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Pr="009623B4" w:rsidRDefault="009623B4" w:rsidP="009623B4">
      <w:pPr>
        <w:pStyle w:val="Body"/>
        <w:jc w:val="center"/>
        <w:rPr>
          <w:b/>
          <w:sz w:val="40"/>
        </w:rPr>
      </w:pPr>
      <w:r w:rsidRPr="009623B4">
        <w:rPr>
          <w:b/>
          <w:sz w:val="40"/>
        </w:rPr>
        <w:t>Georgia Institute of Technology</w:t>
      </w:r>
    </w:p>
    <w:p w:rsidR="009623B4" w:rsidRDefault="009623B4" w:rsidP="009623B4">
      <w:pPr>
        <w:pStyle w:val="Body"/>
        <w:jc w:val="center"/>
      </w:pPr>
    </w:p>
    <w:p w:rsidR="009623B4" w:rsidRDefault="009623B4" w:rsidP="009623B4">
      <w:pPr>
        <w:pStyle w:val="Body"/>
        <w:jc w:val="center"/>
      </w:pPr>
    </w:p>
    <w:p w:rsidR="009623B4" w:rsidRPr="009623B4" w:rsidRDefault="009623B4" w:rsidP="009623B4">
      <w:pPr>
        <w:pStyle w:val="Body"/>
        <w:jc w:val="center"/>
        <w:rPr>
          <w:sz w:val="32"/>
        </w:rPr>
      </w:pPr>
      <w:r w:rsidRPr="009623B4">
        <w:rPr>
          <w:sz w:val="32"/>
        </w:rPr>
        <w:t>The George W. Woodruff School of Mechanical Engineering</w:t>
      </w:r>
    </w:p>
    <w:p w:rsidR="00761AC6" w:rsidRPr="009623B4" w:rsidRDefault="009623B4" w:rsidP="009623B4">
      <w:pPr>
        <w:pStyle w:val="Body"/>
        <w:jc w:val="center"/>
        <w:rPr>
          <w:sz w:val="32"/>
        </w:rPr>
      </w:pPr>
      <w:r w:rsidRPr="009623B4">
        <w:rPr>
          <w:sz w:val="32"/>
        </w:rPr>
        <w:t>Nuclear &amp; Radiological Engineering/Medical Physics Program</w:t>
      </w:r>
    </w:p>
    <w:p w:rsidR="009623B4" w:rsidRDefault="009623B4" w:rsidP="009623B4">
      <w:pPr>
        <w:pStyle w:val="Body"/>
        <w:jc w:val="center"/>
      </w:pPr>
    </w:p>
    <w:p w:rsidR="009623B4" w:rsidRDefault="009623B4" w:rsidP="009623B4">
      <w:pPr>
        <w:pStyle w:val="Body"/>
        <w:jc w:val="center"/>
      </w:pPr>
    </w:p>
    <w:p w:rsidR="005E6866" w:rsidRDefault="005E6866" w:rsidP="009623B4">
      <w:pPr>
        <w:pStyle w:val="Body"/>
        <w:jc w:val="center"/>
        <w:rPr>
          <w:sz w:val="32"/>
        </w:rPr>
      </w:pPr>
    </w:p>
    <w:p w:rsidR="005E6866" w:rsidRDefault="005E6866" w:rsidP="009623B4">
      <w:pPr>
        <w:pStyle w:val="Body"/>
        <w:jc w:val="center"/>
        <w:rPr>
          <w:sz w:val="32"/>
        </w:rPr>
      </w:pPr>
    </w:p>
    <w:p w:rsidR="009623B4" w:rsidRPr="009623B4" w:rsidRDefault="009623B4" w:rsidP="009623B4">
      <w:pPr>
        <w:pStyle w:val="Body"/>
        <w:jc w:val="center"/>
        <w:rPr>
          <w:sz w:val="32"/>
        </w:rPr>
      </w:pPr>
      <w:r w:rsidRPr="009623B4">
        <w:rPr>
          <w:sz w:val="32"/>
        </w:rPr>
        <w:t>Ph.D. Qualifier Exam</w:t>
      </w:r>
    </w:p>
    <w:p w:rsidR="009623B4" w:rsidRPr="009623B4" w:rsidRDefault="003F4695" w:rsidP="009623B4">
      <w:pPr>
        <w:pStyle w:val="Body"/>
        <w:jc w:val="center"/>
        <w:rPr>
          <w:sz w:val="32"/>
        </w:rPr>
      </w:pPr>
      <w:r>
        <w:rPr>
          <w:sz w:val="32"/>
        </w:rPr>
        <w:t>Fall</w:t>
      </w:r>
      <w:r w:rsidR="00A501D0">
        <w:rPr>
          <w:sz w:val="32"/>
        </w:rPr>
        <w:t xml:space="preserve"> Semester 2017</w:t>
      </w:r>
    </w:p>
    <w:p w:rsidR="009623B4" w:rsidRDefault="009623B4" w:rsidP="009623B4">
      <w:pPr>
        <w:pStyle w:val="Body"/>
        <w:jc w:val="center"/>
      </w:pPr>
    </w:p>
    <w:p w:rsidR="009623B4" w:rsidRDefault="009623B4" w:rsidP="009623B4">
      <w:pPr>
        <w:pStyle w:val="Body"/>
        <w:jc w:val="center"/>
      </w:pPr>
    </w:p>
    <w:p w:rsidR="00163331" w:rsidRDefault="009623B4" w:rsidP="009623B4">
      <w:pPr>
        <w:pStyle w:val="Body"/>
        <w:jc w:val="center"/>
        <w:rPr>
          <w:sz w:val="28"/>
        </w:rPr>
      </w:pPr>
      <w:r w:rsidRPr="009623B4">
        <w:rPr>
          <w:sz w:val="28"/>
        </w:rPr>
        <w:t xml:space="preserve">______________ </w:t>
      </w:r>
    </w:p>
    <w:p w:rsidR="009623B4" w:rsidRPr="009623B4" w:rsidRDefault="009623B4" w:rsidP="009623B4">
      <w:pPr>
        <w:pStyle w:val="Body"/>
        <w:jc w:val="center"/>
        <w:rPr>
          <w:sz w:val="28"/>
        </w:rPr>
      </w:pPr>
      <w:proofErr w:type="gramStart"/>
      <w:r w:rsidRPr="009623B4">
        <w:rPr>
          <w:sz w:val="28"/>
        </w:rPr>
        <w:t>Your</w:t>
      </w:r>
      <w:proofErr w:type="gramEnd"/>
      <w:r w:rsidRPr="009623B4">
        <w:rPr>
          <w:sz w:val="28"/>
        </w:rPr>
        <w:t xml:space="preserve"> ID Code</w:t>
      </w:r>
    </w:p>
    <w:p w:rsidR="009623B4" w:rsidRDefault="009623B4" w:rsidP="009623B4">
      <w:pPr>
        <w:pStyle w:val="Body"/>
        <w:jc w:val="center"/>
      </w:pPr>
    </w:p>
    <w:p w:rsidR="009623B4" w:rsidRDefault="009623B4" w:rsidP="009623B4">
      <w:pPr>
        <w:pStyle w:val="Body"/>
        <w:jc w:val="center"/>
      </w:pPr>
    </w:p>
    <w:p w:rsidR="009623B4" w:rsidRDefault="009623B4" w:rsidP="009623B4">
      <w:pPr>
        <w:pStyle w:val="Body"/>
        <w:jc w:val="center"/>
      </w:pPr>
    </w:p>
    <w:p w:rsidR="00D04DE8" w:rsidRDefault="0034782C" w:rsidP="009623B4">
      <w:pPr>
        <w:pStyle w:val="Body"/>
        <w:jc w:val="center"/>
        <w:rPr>
          <w:b/>
          <w:sz w:val="32"/>
        </w:rPr>
      </w:pPr>
      <w:r>
        <w:rPr>
          <w:b/>
          <w:sz w:val="32"/>
        </w:rPr>
        <w:t>MP</w:t>
      </w:r>
      <w:r w:rsidR="00690B67">
        <w:rPr>
          <w:b/>
          <w:sz w:val="32"/>
        </w:rPr>
        <w:t xml:space="preserve"> </w:t>
      </w:r>
      <w:r w:rsidR="009623B4" w:rsidRPr="009623B4">
        <w:rPr>
          <w:b/>
          <w:sz w:val="32"/>
        </w:rPr>
        <w:t>Radiation Physics</w:t>
      </w:r>
      <w:r w:rsidR="00D04DE8">
        <w:rPr>
          <w:b/>
          <w:sz w:val="32"/>
        </w:rPr>
        <w:t xml:space="preserve"> &amp; </w:t>
      </w:r>
      <w:r>
        <w:rPr>
          <w:b/>
          <w:sz w:val="32"/>
        </w:rPr>
        <w:t xml:space="preserve">Detection </w:t>
      </w:r>
    </w:p>
    <w:p w:rsidR="009623B4" w:rsidRPr="009623B4" w:rsidRDefault="009623B4" w:rsidP="009623B4">
      <w:pPr>
        <w:pStyle w:val="Body"/>
        <w:jc w:val="center"/>
        <w:rPr>
          <w:b/>
          <w:sz w:val="32"/>
        </w:rPr>
      </w:pPr>
      <w:r w:rsidRPr="009623B4">
        <w:rPr>
          <w:b/>
          <w:sz w:val="32"/>
        </w:rPr>
        <w:t xml:space="preserve"> (Day 1)</w:t>
      </w: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r>
        <w:t xml:space="preserve">  </w:t>
      </w:r>
    </w:p>
    <w:p w:rsidR="009623B4" w:rsidRDefault="009623B4" w:rsidP="00761AC6">
      <w:pPr>
        <w:pStyle w:val="Body"/>
        <w:jc w:val="both"/>
      </w:pPr>
    </w:p>
    <w:p w:rsidR="009623B4" w:rsidRDefault="009623B4" w:rsidP="009623B4">
      <w:pPr>
        <w:pStyle w:val="Body"/>
        <w:ind w:firstLine="360"/>
        <w:jc w:val="both"/>
        <w:rPr>
          <w:sz w:val="28"/>
          <w:u w:val="single"/>
        </w:rPr>
      </w:pPr>
      <w:r w:rsidRPr="009623B4">
        <w:rPr>
          <w:sz w:val="28"/>
          <w:u w:val="single"/>
        </w:rPr>
        <w:t xml:space="preserve">Instructions </w:t>
      </w:r>
      <w:r>
        <w:rPr>
          <w:sz w:val="28"/>
          <w:u w:val="single"/>
        </w:rPr>
        <w:t xml:space="preserve"> </w:t>
      </w:r>
    </w:p>
    <w:p w:rsidR="009623B4" w:rsidRPr="009623B4" w:rsidRDefault="009623B4" w:rsidP="00761AC6">
      <w:pPr>
        <w:pStyle w:val="Body"/>
        <w:jc w:val="both"/>
        <w:rPr>
          <w:sz w:val="28"/>
          <w:u w:val="single"/>
        </w:rPr>
      </w:pPr>
    </w:p>
    <w:p w:rsidR="00163331" w:rsidRPr="009623B4" w:rsidRDefault="00163331" w:rsidP="00163331">
      <w:pPr>
        <w:pStyle w:val="Body"/>
        <w:numPr>
          <w:ilvl w:val="0"/>
          <w:numId w:val="8"/>
        </w:numPr>
        <w:jc w:val="both"/>
        <w:rPr>
          <w:sz w:val="28"/>
        </w:rPr>
      </w:pPr>
      <w:r w:rsidRPr="009623B4">
        <w:rPr>
          <w:sz w:val="28"/>
        </w:rPr>
        <w:t>Use a separate page for each answer s</w:t>
      </w:r>
      <w:r>
        <w:rPr>
          <w:sz w:val="28"/>
        </w:rPr>
        <w:t>heet using only one side of the paper.   DO NOT write on the BACK of the answer sheet.</w:t>
      </w:r>
    </w:p>
    <w:p w:rsidR="00833E85" w:rsidRPr="00833E85" w:rsidRDefault="009623B4" w:rsidP="00833E85">
      <w:pPr>
        <w:pStyle w:val="Body"/>
        <w:numPr>
          <w:ilvl w:val="0"/>
          <w:numId w:val="8"/>
        </w:numPr>
        <w:jc w:val="both"/>
        <w:rPr>
          <w:sz w:val="28"/>
        </w:rPr>
      </w:pPr>
      <w:r w:rsidRPr="009623B4">
        <w:rPr>
          <w:sz w:val="28"/>
        </w:rPr>
        <w:t xml:space="preserve">The </w:t>
      </w:r>
      <w:r w:rsidRPr="00833E85">
        <w:rPr>
          <w:sz w:val="28"/>
          <w:u w:val="single"/>
        </w:rPr>
        <w:t xml:space="preserve">question number </w:t>
      </w:r>
      <w:r w:rsidR="00833E85" w:rsidRPr="00833E85">
        <w:rPr>
          <w:sz w:val="28"/>
          <w:u w:val="single"/>
        </w:rPr>
        <w:t>and your ID Code</w:t>
      </w:r>
      <w:r w:rsidR="00833E85">
        <w:rPr>
          <w:sz w:val="28"/>
        </w:rPr>
        <w:t xml:space="preserve"> </w:t>
      </w:r>
      <w:r w:rsidRPr="009623B4">
        <w:rPr>
          <w:sz w:val="28"/>
        </w:rPr>
        <w:t>shoul</w:t>
      </w:r>
      <w:r>
        <w:rPr>
          <w:sz w:val="28"/>
        </w:rPr>
        <w:t xml:space="preserve">d be shown </w:t>
      </w:r>
      <w:r w:rsidR="00833E85">
        <w:rPr>
          <w:sz w:val="28"/>
        </w:rPr>
        <w:t xml:space="preserve">clearly </w:t>
      </w:r>
      <w:r>
        <w:rPr>
          <w:sz w:val="28"/>
        </w:rPr>
        <w:t>on each answer sheet</w:t>
      </w:r>
      <w:r w:rsidRPr="009623B4">
        <w:rPr>
          <w:sz w:val="28"/>
        </w:rPr>
        <w:t xml:space="preserve"> </w:t>
      </w:r>
    </w:p>
    <w:p w:rsidR="00D04DE8" w:rsidRDefault="009623B4" w:rsidP="00D04DE8">
      <w:pPr>
        <w:pStyle w:val="Body"/>
        <w:numPr>
          <w:ilvl w:val="0"/>
          <w:numId w:val="8"/>
        </w:numPr>
        <w:jc w:val="both"/>
        <w:rPr>
          <w:b/>
          <w:sz w:val="28"/>
        </w:rPr>
      </w:pPr>
      <w:r>
        <w:rPr>
          <w:b/>
          <w:sz w:val="28"/>
        </w:rPr>
        <w:t xml:space="preserve">ANSWER </w:t>
      </w:r>
      <w:r w:rsidR="00D04DE8">
        <w:rPr>
          <w:b/>
          <w:sz w:val="28"/>
        </w:rPr>
        <w:t xml:space="preserve">2 OF 3 Questions in each section; you will have answers for 2                         </w:t>
      </w:r>
    </w:p>
    <w:p w:rsidR="009623B4" w:rsidRPr="009623B4" w:rsidRDefault="00D04DE8" w:rsidP="00D04DE8">
      <w:pPr>
        <w:pStyle w:val="Body"/>
        <w:ind w:left="1080"/>
        <w:jc w:val="both"/>
        <w:rPr>
          <w:sz w:val="28"/>
        </w:rPr>
      </w:pPr>
      <w:r>
        <w:rPr>
          <w:b/>
          <w:sz w:val="28"/>
        </w:rPr>
        <w:t xml:space="preserve">Radiation Physics questions and 2 </w:t>
      </w:r>
      <w:r w:rsidR="0034782C">
        <w:rPr>
          <w:b/>
          <w:sz w:val="28"/>
        </w:rPr>
        <w:t>Detection</w:t>
      </w:r>
      <w:r>
        <w:rPr>
          <w:b/>
          <w:sz w:val="28"/>
        </w:rPr>
        <w:t xml:space="preserve"> questions  </w:t>
      </w:r>
    </w:p>
    <w:p w:rsidR="009623B4" w:rsidRPr="009623B4" w:rsidRDefault="009623B4" w:rsidP="009623B4">
      <w:pPr>
        <w:pStyle w:val="Body"/>
        <w:ind w:firstLine="720"/>
        <w:jc w:val="both"/>
        <w:rPr>
          <w:sz w:val="28"/>
        </w:rPr>
      </w:pPr>
      <w:r w:rsidRPr="009623B4">
        <w:rPr>
          <w:sz w:val="28"/>
        </w:rPr>
        <w:t xml:space="preserve">4. </w:t>
      </w:r>
      <w:r>
        <w:rPr>
          <w:sz w:val="28"/>
        </w:rPr>
        <w:t xml:space="preserve"> </w:t>
      </w:r>
      <w:r w:rsidRPr="009623B4">
        <w:rPr>
          <w:sz w:val="28"/>
        </w:rPr>
        <w:t>Staple your question sheet to</w:t>
      </w:r>
      <w:r>
        <w:rPr>
          <w:sz w:val="28"/>
        </w:rPr>
        <w:t xml:space="preserve"> your answer sheets and turn in</w:t>
      </w:r>
    </w:p>
    <w:p w:rsidR="009623B4" w:rsidRDefault="009623B4" w:rsidP="00761AC6">
      <w:pPr>
        <w:pStyle w:val="Body"/>
        <w:jc w:val="both"/>
      </w:pPr>
    </w:p>
    <w:p w:rsidR="009623B4" w:rsidRDefault="009623B4" w:rsidP="00761AC6">
      <w:pPr>
        <w:pStyle w:val="Body"/>
        <w:jc w:val="both"/>
      </w:pPr>
    </w:p>
    <w:p w:rsidR="009623B4" w:rsidRDefault="009623B4" w:rsidP="00761AC6">
      <w:pPr>
        <w:pStyle w:val="Body"/>
        <w:jc w:val="both"/>
      </w:pPr>
    </w:p>
    <w:p w:rsidR="009623B4" w:rsidRPr="00D04DE8" w:rsidRDefault="0034782C" w:rsidP="00761AC6">
      <w:pPr>
        <w:pStyle w:val="Body"/>
        <w:jc w:val="both"/>
        <w:rPr>
          <w:rFonts w:ascii="Arial" w:hAnsi="Arial" w:cs="Arial"/>
          <w:b/>
          <w:sz w:val="28"/>
          <w:u w:val="single"/>
        </w:rPr>
      </w:pPr>
      <w:r>
        <w:rPr>
          <w:rFonts w:ascii="Arial" w:hAnsi="Arial" w:cs="Arial"/>
          <w:b/>
          <w:sz w:val="28"/>
          <w:u w:val="single"/>
        </w:rPr>
        <w:t xml:space="preserve">MP </w:t>
      </w:r>
      <w:r w:rsidR="009623B4" w:rsidRPr="00D04DE8">
        <w:rPr>
          <w:rFonts w:ascii="Arial" w:hAnsi="Arial" w:cs="Arial"/>
          <w:b/>
          <w:sz w:val="28"/>
          <w:u w:val="single"/>
        </w:rPr>
        <w:t xml:space="preserve">Radiation Physics </w:t>
      </w:r>
      <w:r w:rsidR="00833E85" w:rsidRPr="00D04DE8">
        <w:rPr>
          <w:rFonts w:ascii="Arial" w:hAnsi="Arial" w:cs="Arial"/>
          <w:b/>
          <w:sz w:val="28"/>
          <w:u w:val="single"/>
        </w:rPr>
        <w:t xml:space="preserve">                             </w:t>
      </w:r>
    </w:p>
    <w:p w:rsidR="009623B4" w:rsidRPr="00837CCD" w:rsidRDefault="009623B4" w:rsidP="00761AC6">
      <w:pPr>
        <w:pStyle w:val="Body"/>
        <w:jc w:val="both"/>
        <w:rPr>
          <w:rFonts w:ascii="Arial" w:hAnsi="Arial" w:cs="Arial"/>
          <w:b/>
          <w:sz w:val="28"/>
        </w:rPr>
      </w:pPr>
    </w:p>
    <w:p w:rsidR="009623B4" w:rsidRPr="00D04DE8" w:rsidRDefault="009623B4" w:rsidP="00761AC6">
      <w:pPr>
        <w:pStyle w:val="Body"/>
        <w:jc w:val="both"/>
        <w:rPr>
          <w:rFonts w:ascii="Arial" w:hAnsi="Arial" w:cs="Arial"/>
        </w:rPr>
      </w:pPr>
      <w:r w:rsidRPr="00D04DE8">
        <w:rPr>
          <w:rFonts w:ascii="Arial" w:hAnsi="Arial" w:cs="Arial"/>
          <w:b/>
        </w:rPr>
        <w:t xml:space="preserve">Answer any </w:t>
      </w:r>
      <w:r w:rsidR="00D04DE8" w:rsidRPr="00D04DE8">
        <w:rPr>
          <w:rFonts w:ascii="Arial" w:hAnsi="Arial" w:cs="Arial"/>
          <w:b/>
        </w:rPr>
        <w:t>2 of the 3</w:t>
      </w:r>
      <w:r w:rsidRPr="00D04DE8">
        <w:rPr>
          <w:rFonts w:ascii="Arial" w:hAnsi="Arial" w:cs="Arial"/>
          <w:b/>
        </w:rPr>
        <w:t xml:space="preserve"> questions</w:t>
      </w:r>
      <w:r w:rsidR="00D04DE8" w:rsidRPr="00D04DE8">
        <w:rPr>
          <w:rFonts w:ascii="Arial" w:hAnsi="Arial" w:cs="Arial"/>
        </w:rPr>
        <w:t xml:space="preserve"> </w:t>
      </w:r>
      <w:r w:rsidR="00D04DE8" w:rsidRPr="00D04DE8">
        <w:rPr>
          <w:rFonts w:ascii="Arial" w:hAnsi="Arial" w:cs="Arial"/>
          <w:b/>
        </w:rPr>
        <w:t>in Radiation Physics</w:t>
      </w:r>
    </w:p>
    <w:p w:rsidR="009623B4" w:rsidRPr="00D04DE8" w:rsidRDefault="009623B4" w:rsidP="00761AC6">
      <w:pPr>
        <w:pStyle w:val="Body"/>
        <w:jc w:val="both"/>
        <w:rPr>
          <w:rFonts w:ascii="Arial" w:hAnsi="Arial" w:cs="Arial"/>
        </w:rPr>
      </w:pPr>
    </w:p>
    <w:p w:rsidR="00163331" w:rsidRPr="00D04DE8" w:rsidRDefault="00163331" w:rsidP="00163331">
      <w:pPr>
        <w:pStyle w:val="Body"/>
        <w:jc w:val="both"/>
        <w:rPr>
          <w:rFonts w:ascii="Arial" w:hAnsi="Arial" w:cs="Arial"/>
          <w:b/>
          <w:color w:val="FF0000"/>
        </w:rPr>
      </w:pPr>
      <w:r>
        <w:rPr>
          <w:rFonts w:ascii="Arial" w:hAnsi="Arial" w:cs="Arial"/>
          <w:b/>
          <w:color w:val="FF0000"/>
        </w:rPr>
        <w:t>Use the Nuclear Wallet Cards booklets for a</w:t>
      </w:r>
      <w:r w:rsidRPr="00D04DE8">
        <w:rPr>
          <w:rFonts w:ascii="Arial" w:hAnsi="Arial" w:cs="Arial"/>
          <w:b/>
          <w:color w:val="FF0000"/>
        </w:rPr>
        <w:t>ny nuclear data</w:t>
      </w:r>
      <w:r>
        <w:rPr>
          <w:rFonts w:ascii="Arial" w:hAnsi="Arial" w:cs="Arial"/>
          <w:b/>
          <w:color w:val="FF0000"/>
        </w:rPr>
        <w:t xml:space="preserve"> or physical constants you need.</w:t>
      </w:r>
    </w:p>
    <w:p w:rsidR="009623B4" w:rsidRDefault="009623B4" w:rsidP="00761AC6">
      <w:pPr>
        <w:pStyle w:val="Body"/>
        <w:jc w:val="both"/>
      </w:pPr>
    </w:p>
    <w:p w:rsidR="009623B4" w:rsidRDefault="009623B4" w:rsidP="00761AC6">
      <w:pPr>
        <w:pStyle w:val="Body"/>
        <w:jc w:val="both"/>
      </w:pPr>
    </w:p>
    <w:p w:rsidR="009623B4" w:rsidRPr="0034782C" w:rsidRDefault="00713D9F" w:rsidP="00844E39">
      <w:pPr>
        <w:pStyle w:val="Body"/>
        <w:jc w:val="both"/>
        <w:rPr>
          <w:rFonts w:ascii="Arial" w:hAnsi="Arial" w:cs="Arial"/>
          <w:b/>
          <w:sz w:val="28"/>
        </w:rPr>
      </w:pPr>
      <w:r w:rsidRPr="0034782C">
        <w:rPr>
          <w:rFonts w:ascii="Arial" w:hAnsi="Arial" w:cs="Arial"/>
          <w:b/>
          <w:sz w:val="28"/>
        </w:rPr>
        <w:t>Question 1:</w:t>
      </w:r>
    </w:p>
    <w:p w:rsidR="00574802" w:rsidRPr="0034782C" w:rsidRDefault="00574802" w:rsidP="00574802">
      <w:pPr>
        <w:pStyle w:val="BodyTextIndent"/>
        <w:tabs>
          <w:tab w:val="left" w:pos="900"/>
          <w:tab w:val="left" w:pos="1260"/>
        </w:tabs>
        <w:ind w:left="360" w:hanging="360"/>
        <w:rPr>
          <w:rFonts w:ascii="Arial" w:hAnsi="Arial" w:cs="Arial"/>
          <w:szCs w:val="22"/>
        </w:rPr>
      </w:pPr>
      <w:r w:rsidRPr="0034782C">
        <w:rPr>
          <w:rFonts w:ascii="Arial" w:hAnsi="Arial" w:cs="Arial"/>
          <w:szCs w:val="22"/>
        </w:rPr>
        <w:t xml:space="preserve">The neutron cross section data for </w:t>
      </w:r>
      <w:r w:rsidRPr="0034782C">
        <w:rPr>
          <w:rFonts w:ascii="Arial" w:hAnsi="Arial" w:cs="Arial"/>
          <w:szCs w:val="22"/>
          <w:vertAlign w:val="superscript"/>
        </w:rPr>
        <w:t>16</w:t>
      </w:r>
      <w:r w:rsidRPr="0034782C">
        <w:rPr>
          <w:rFonts w:ascii="Arial" w:hAnsi="Arial" w:cs="Arial"/>
          <w:szCs w:val="22"/>
        </w:rPr>
        <w:t xml:space="preserve">O show that there is a resonance at 450 </w:t>
      </w:r>
      <w:proofErr w:type="spellStart"/>
      <w:r w:rsidRPr="0034782C">
        <w:rPr>
          <w:rFonts w:ascii="Arial" w:hAnsi="Arial" w:cs="Arial"/>
          <w:szCs w:val="22"/>
        </w:rPr>
        <w:t>keV</w:t>
      </w:r>
      <w:proofErr w:type="spellEnd"/>
      <w:r w:rsidRPr="0034782C">
        <w:rPr>
          <w:rFonts w:ascii="Arial" w:hAnsi="Arial" w:cs="Arial"/>
          <w:szCs w:val="22"/>
        </w:rPr>
        <w:t xml:space="preserve"> and that the resonance width is 40 </w:t>
      </w:r>
      <w:proofErr w:type="spellStart"/>
      <w:r w:rsidRPr="0034782C">
        <w:rPr>
          <w:rFonts w:ascii="Arial" w:hAnsi="Arial" w:cs="Arial"/>
          <w:szCs w:val="22"/>
        </w:rPr>
        <w:t>keV</w:t>
      </w:r>
      <w:proofErr w:type="spellEnd"/>
      <w:r w:rsidRPr="0034782C">
        <w:rPr>
          <w:rFonts w:ascii="Arial" w:hAnsi="Arial" w:cs="Arial"/>
          <w:szCs w:val="22"/>
        </w:rPr>
        <w:t>.</w:t>
      </w:r>
    </w:p>
    <w:p w:rsidR="00574802" w:rsidRPr="0034782C" w:rsidRDefault="00574802" w:rsidP="00574802">
      <w:pPr>
        <w:pStyle w:val="BodyTextIndent"/>
        <w:tabs>
          <w:tab w:val="left" w:pos="900"/>
          <w:tab w:val="left" w:pos="1260"/>
        </w:tabs>
        <w:ind w:left="720" w:hanging="360"/>
        <w:rPr>
          <w:rFonts w:ascii="Arial" w:hAnsi="Arial" w:cs="Arial"/>
          <w:szCs w:val="22"/>
        </w:rPr>
      </w:pPr>
      <w:r w:rsidRPr="0034782C">
        <w:rPr>
          <w:rFonts w:ascii="Arial" w:hAnsi="Arial" w:cs="Arial"/>
          <w:szCs w:val="22"/>
        </w:rPr>
        <w:t xml:space="preserve">(a) What is the energy level (from the ground state) of the compound nucleus (i.e. </w:t>
      </w:r>
      <w:r w:rsidRPr="0034782C">
        <w:rPr>
          <w:rFonts w:ascii="Arial" w:hAnsi="Arial" w:cs="Arial"/>
          <w:szCs w:val="22"/>
          <w:vertAlign w:val="superscript"/>
        </w:rPr>
        <w:t>17</w:t>
      </w:r>
      <w:r w:rsidRPr="0034782C">
        <w:rPr>
          <w:rFonts w:ascii="Arial" w:hAnsi="Arial" w:cs="Arial"/>
          <w:szCs w:val="22"/>
        </w:rPr>
        <w:t>O) that corresponds to this resonance?</w:t>
      </w:r>
    </w:p>
    <w:p w:rsidR="00574802" w:rsidRPr="0034782C" w:rsidRDefault="00574802" w:rsidP="00574802">
      <w:pPr>
        <w:pStyle w:val="BodyTextIndent"/>
        <w:tabs>
          <w:tab w:val="left" w:pos="900"/>
          <w:tab w:val="left" w:pos="1260"/>
        </w:tabs>
        <w:ind w:left="720" w:hanging="360"/>
        <w:rPr>
          <w:rFonts w:ascii="Arial" w:hAnsi="Arial" w:cs="Arial"/>
          <w:szCs w:val="22"/>
        </w:rPr>
      </w:pPr>
      <w:r w:rsidRPr="0034782C">
        <w:rPr>
          <w:rFonts w:ascii="Arial" w:hAnsi="Arial" w:cs="Arial"/>
          <w:szCs w:val="22"/>
        </w:rPr>
        <w:t xml:space="preserve">(b) What are the possible </w:t>
      </w:r>
      <w:r w:rsidRPr="0034782C">
        <w:rPr>
          <w:rFonts w:ascii="Arial" w:hAnsi="Arial" w:cs="Arial"/>
          <w:position w:val="-4"/>
          <w:szCs w:val="22"/>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6.1pt" o:ole="">
            <v:imagedata r:id="rId5" o:title=""/>
          </v:shape>
          <o:OLEObject Type="Embed" ProgID="Equation.3" ShapeID="_x0000_i1025" DrawAspect="Content" ObjectID="_1568720678" r:id="rId6"/>
        </w:object>
      </w:r>
      <w:r w:rsidRPr="0034782C">
        <w:rPr>
          <w:rFonts w:ascii="Arial" w:hAnsi="Arial" w:cs="Arial"/>
          <w:szCs w:val="22"/>
        </w:rPr>
        <w:t xml:space="preserve"> for the corresponding excited state of </w:t>
      </w:r>
      <w:r w:rsidRPr="0034782C">
        <w:rPr>
          <w:rFonts w:ascii="Arial" w:hAnsi="Arial" w:cs="Arial"/>
          <w:szCs w:val="22"/>
          <w:vertAlign w:val="superscript"/>
        </w:rPr>
        <w:t>17</w:t>
      </w:r>
      <w:r w:rsidRPr="0034782C">
        <w:rPr>
          <w:rFonts w:ascii="Arial" w:hAnsi="Arial" w:cs="Arial"/>
          <w:szCs w:val="22"/>
        </w:rPr>
        <w:t>O?</w:t>
      </w:r>
    </w:p>
    <w:p w:rsidR="00574802" w:rsidRPr="0034782C" w:rsidRDefault="00574802" w:rsidP="00574802">
      <w:pPr>
        <w:pStyle w:val="BodyTextIndent"/>
        <w:tabs>
          <w:tab w:val="left" w:pos="900"/>
          <w:tab w:val="left" w:pos="1260"/>
        </w:tabs>
        <w:ind w:left="720" w:hanging="360"/>
        <w:rPr>
          <w:rFonts w:ascii="Arial" w:hAnsi="Arial" w:cs="Arial"/>
          <w:szCs w:val="22"/>
        </w:rPr>
      </w:pPr>
      <w:r w:rsidRPr="0034782C">
        <w:rPr>
          <w:rFonts w:ascii="Arial" w:hAnsi="Arial" w:cs="Arial"/>
          <w:szCs w:val="22"/>
        </w:rPr>
        <w:t>(c) Which type of neutron interaction is this resonance most likely associated with? e.g. (n</w:t>
      </w:r>
      <w:proofErr w:type="gramStart"/>
      <w:r w:rsidRPr="0034782C">
        <w:rPr>
          <w:rFonts w:ascii="Arial" w:hAnsi="Arial" w:cs="Arial"/>
          <w:szCs w:val="22"/>
        </w:rPr>
        <w:t xml:space="preserve">, </w:t>
      </w:r>
      <w:proofErr w:type="gramEnd"/>
      <w:r w:rsidRPr="0034782C">
        <w:rPr>
          <w:rFonts w:ascii="Arial" w:hAnsi="Arial" w:cs="Arial"/>
          <w:szCs w:val="22"/>
        </w:rPr>
        <w:sym w:font="Symbol" w:char="F067"/>
      </w:r>
      <w:r w:rsidRPr="0034782C">
        <w:rPr>
          <w:rFonts w:ascii="Arial" w:hAnsi="Arial" w:cs="Arial"/>
          <w:szCs w:val="22"/>
        </w:rPr>
        <w:t>), elastic scattering, inelastic scattering, (n, 2n), (n, p), (n, fission), etc. Justify your answer quantitatively.</w:t>
      </w:r>
    </w:p>
    <w:p w:rsidR="00574802" w:rsidRPr="00844E39" w:rsidRDefault="00574802" w:rsidP="00844E39">
      <w:pPr>
        <w:pStyle w:val="Body"/>
        <w:jc w:val="both"/>
        <w:rPr>
          <w:rFonts w:ascii="Arial Narrow" w:hAnsi="Arial Narrow" w:cs="Arial"/>
          <w:b/>
          <w:sz w:val="28"/>
        </w:rPr>
      </w:pPr>
    </w:p>
    <w:p w:rsidR="00844E39" w:rsidRPr="00844E39" w:rsidRDefault="00844E39" w:rsidP="00844E39">
      <w:pPr>
        <w:pStyle w:val="NormalWeb"/>
        <w:spacing w:before="0" w:beforeAutospacing="0" w:after="0" w:afterAutospacing="0"/>
        <w:ind w:left="1080"/>
        <w:rPr>
          <w:rFonts w:ascii="Arial" w:hAnsi="Arial" w:cs="Arial"/>
          <w:color w:val="000000"/>
          <w:szCs w:val="27"/>
        </w:rPr>
      </w:pPr>
    </w:p>
    <w:p w:rsidR="00844E39" w:rsidRPr="0034782C" w:rsidRDefault="00844E39" w:rsidP="00844E39">
      <w:pPr>
        <w:tabs>
          <w:tab w:val="num" w:pos="720"/>
        </w:tabs>
        <w:spacing w:after="0" w:line="240" w:lineRule="auto"/>
        <w:jc w:val="both"/>
        <w:rPr>
          <w:rFonts w:ascii="Arial" w:eastAsia="Garamond" w:hAnsi="Arial" w:cs="Arial"/>
          <w:b/>
          <w:sz w:val="28"/>
          <w:szCs w:val="24"/>
        </w:rPr>
      </w:pPr>
      <w:r w:rsidRPr="0034782C">
        <w:rPr>
          <w:rFonts w:ascii="Arial" w:eastAsia="Garamond" w:hAnsi="Arial" w:cs="Arial"/>
          <w:b/>
          <w:sz w:val="28"/>
          <w:szCs w:val="24"/>
        </w:rPr>
        <w:t>Qu</w:t>
      </w:r>
      <w:r w:rsidR="00713D9F" w:rsidRPr="0034782C">
        <w:rPr>
          <w:rFonts w:ascii="Arial" w:eastAsia="Garamond" w:hAnsi="Arial" w:cs="Arial"/>
          <w:b/>
          <w:sz w:val="28"/>
          <w:szCs w:val="24"/>
        </w:rPr>
        <w:t>estion 2:</w:t>
      </w:r>
    </w:p>
    <w:p w:rsidR="00574802" w:rsidRPr="0034782C" w:rsidRDefault="00574802" w:rsidP="00574802">
      <w:pPr>
        <w:pStyle w:val="BodyTextIndent"/>
        <w:tabs>
          <w:tab w:val="left" w:pos="360"/>
          <w:tab w:val="left" w:pos="900"/>
          <w:tab w:val="left" w:pos="1260"/>
        </w:tabs>
        <w:spacing w:after="120"/>
        <w:ind w:left="360" w:hanging="360"/>
        <w:rPr>
          <w:rFonts w:ascii="Arial" w:hAnsi="Arial" w:cs="Arial"/>
          <w:szCs w:val="22"/>
        </w:rPr>
      </w:pPr>
      <w:r w:rsidRPr="0034782C">
        <w:rPr>
          <w:rFonts w:ascii="Arial" w:hAnsi="Arial" w:cs="Arial"/>
          <w:szCs w:val="22"/>
        </w:rPr>
        <w:t xml:space="preserve">As shown, a 10-MeV electron beam is brought to perpendicularly impinge on a thin (10 </w:t>
      </w:r>
      <w:r w:rsidRPr="0034782C">
        <w:rPr>
          <w:rFonts w:ascii="Arial" w:hAnsi="Arial" w:cs="Arial"/>
          <w:szCs w:val="22"/>
        </w:rPr>
        <w:sym w:font="Symbol" w:char="F06D"/>
      </w:r>
      <w:r w:rsidRPr="0034782C">
        <w:rPr>
          <w:rFonts w:ascii="Arial" w:hAnsi="Arial" w:cs="Arial"/>
          <w:szCs w:val="22"/>
        </w:rPr>
        <w:t xml:space="preserve">m) tungsten foil. Given that the collision stopping power of 10-MeV electron in tungsten is 2.3 </w:t>
      </w:r>
      <w:proofErr w:type="spellStart"/>
      <w:r w:rsidRPr="0034782C">
        <w:rPr>
          <w:rFonts w:ascii="Arial" w:hAnsi="Arial" w:cs="Arial"/>
          <w:szCs w:val="22"/>
        </w:rPr>
        <w:t>keV</w:t>
      </w:r>
      <w:proofErr w:type="spellEnd"/>
      <w:r w:rsidRPr="0034782C">
        <w:rPr>
          <w:rFonts w:ascii="Arial" w:hAnsi="Arial" w:cs="Arial"/>
          <w:szCs w:val="22"/>
        </w:rPr>
        <w:t xml:space="preserve"> </w:t>
      </w:r>
      <w:r w:rsidRPr="0034782C">
        <w:rPr>
          <w:rFonts w:ascii="Arial" w:hAnsi="Arial" w:cs="Arial"/>
          <w:szCs w:val="22"/>
        </w:rPr>
        <w:sym w:font="Symbol" w:char="F06D"/>
      </w:r>
      <w:r w:rsidRPr="0034782C">
        <w:rPr>
          <w:rFonts w:ascii="Arial" w:hAnsi="Arial" w:cs="Arial"/>
          <w:szCs w:val="22"/>
        </w:rPr>
        <w:t>m</w:t>
      </w:r>
      <w:r w:rsidRPr="0034782C">
        <w:rPr>
          <w:rFonts w:ascii="Arial" w:hAnsi="Arial" w:cs="Arial"/>
          <w:szCs w:val="22"/>
          <w:vertAlign w:val="superscript"/>
        </w:rPr>
        <w:t>-1</w:t>
      </w:r>
      <w:r w:rsidRPr="0034782C">
        <w:rPr>
          <w:rFonts w:ascii="Arial" w:hAnsi="Arial" w:cs="Arial"/>
          <w:szCs w:val="22"/>
        </w:rPr>
        <w:t>, that the radiative stopping power is approximately equal to the collision stopping power, and that the CSDA range for 10-MeV electron in tungsten is 3.2 mm,</w:t>
      </w:r>
    </w:p>
    <w:p w:rsidR="00574802" w:rsidRDefault="00574802" w:rsidP="00574802">
      <w:pPr>
        <w:numPr>
          <w:ilvl w:val="0"/>
          <w:numId w:val="14"/>
        </w:numPr>
        <w:tabs>
          <w:tab w:val="clear" w:pos="1080"/>
          <w:tab w:val="left" w:pos="720"/>
        </w:tabs>
        <w:spacing w:after="0" w:line="240" w:lineRule="auto"/>
        <w:ind w:left="720"/>
        <w:rPr>
          <w:rFonts w:ascii="Arial" w:hAnsi="Arial" w:cs="Arial"/>
          <w:sz w:val="24"/>
        </w:rPr>
      </w:pPr>
      <w:r w:rsidRPr="0034782C">
        <w:rPr>
          <w:rFonts w:ascii="Arial" w:hAnsi="Arial" w:cs="Arial"/>
          <w:sz w:val="24"/>
        </w:rPr>
        <w:t>Draw the energy spectrum of the bremsstrahlung x-ray, justify why the spectrum appears the way it is, and then use it to estimate the average energy of the x-ray?</w:t>
      </w:r>
    </w:p>
    <w:p w:rsidR="0034782C" w:rsidRPr="0034782C" w:rsidRDefault="0034782C" w:rsidP="0034782C">
      <w:pPr>
        <w:tabs>
          <w:tab w:val="left" w:pos="720"/>
        </w:tabs>
        <w:spacing w:after="0" w:line="240" w:lineRule="auto"/>
        <w:ind w:left="720"/>
        <w:rPr>
          <w:rFonts w:ascii="Arial" w:hAnsi="Arial" w:cs="Arial"/>
          <w:sz w:val="24"/>
        </w:rPr>
      </w:pPr>
    </w:p>
    <w:p w:rsidR="00574802" w:rsidRPr="0034782C" w:rsidRDefault="00574802" w:rsidP="00574802">
      <w:pPr>
        <w:tabs>
          <w:tab w:val="left" w:pos="720"/>
        </w:tabs>
        <w:spacing w:after="0"/>
        <w:ind w:left="720" w:hanging="360"/>
        <w:rPr>
          <w:rFonts w:ascii="Arial" w:hAnsi="Arial" w:cs="Arial"/>
          <w:sz w:val="24"/>
        </w:rPr>
      </w:pPr>
      <w:r w:rsidRPr="0034782C">
        <w:rPr>
          <w:rFonts w:ascii="Arial" w:hAnsi="Arial" w:cs="Arial"/>
          <w:sz w:val="24"/>
        </w:rPr>
        <w:t>(b)</w:t>
      </w:r>
      <w:r w:rsidRPr="0034782C">
        <w:rPr>
          <w:rFonts w:ascii="Arial" w:hAnsi="Arial" w:cs="Arial"/>
          <w:sz w:val="24"/>
        </w:rPr>
        <w:tab/>
        <w:t xml:space="preserve">For a beam current of 1 </w:t>
      </w:r>
      <w:r w:rsidRPr="0034782C">
        <w:rPr>
          <w:rFonts w:ascii="Arial" w:hAnsi="Arial" w:cs="Arial"/>
          <w:sz w:val="24"/>
        </w:rPr>
        <w:sym w:font="Symbol" w:char="F06D"/>
      </w:r>
      <w:r w:rsidRPr="0034782C">
        <w:rPr>
          <w:rFonts w:ascii="Arial" w:hAnsi="Arial" w:cs="Arial"/>
          <w:sz w:val="24"/>
        </w:rPr>
        <w:t>A, estimate the x-ray emission rate (photons sec</w:t>
      </w:r>
      <w:r w:rsidRPr="0034782C">
        <w:rPr>
          <w:rFonts w:ascii="Arial" w:hAnsi="Arial" w:cs="Arial"/>
          <w:sz w:val="24"/>
          <w:vertAlign w:val="superscript"/>
        </w:rPr>
        <w:t>-1</w:t>
      </w:r>
      <w:r w:rsidRPr="0034782C">
        <w:rPr>
          <w:rFonts w:ascii="Arial" w:hAnsi="Arial" w:cs="Arial"/>
          <w:sz w:val="24"/>
        </w:rPr>
        <w:t>) and the rate of heating (in Joules sec</w:t>
      </w:r>
      <w:r w:rsidRPr="0034782C">
        <w:rPr>
          <w:rFonts w:ascii="Arial" w:hAnsi="Arial" w:cs="Arial"/>
          <w:sz w:val="24"/>
          <w:vertAlign w:val="superscript"/>
        </w:rPr>
        <w:t>-1</w:t>
      </w:r>
      <w:r w:rsidRPr="0034782C">
        <w:rPr>
          <w:rFonts w:ascii="Arial" w:hAnsi="Arial" w:cs="Arial"/>
          <w:sz w:val="24"/>
        </w:rPr>
        <w:t>) in the tungsten foil.</w:t>
      </w:r>
    </w:p>
    <w:p w:rsidR="00574802" w:rsidRDefault="00574802" w:rsidP="00574802">
      <w:pPr>
        <w:tabs>
          <w:tab w:val="left" w:pos="720"/>
        </w:tabs>
        <w:spacing w:after="0"/>
        <w:ind w:left="720" w:hanging="360"/>
        <w:rPr>
          <w:rFonts w:ascii="Arial" w:hAnsi="Arial" w:cs="Arial"/>
        </w:rPr>
      </w:pPr>
      <w:r>
        <w:rPr>
          <w:rFonts w:ascii="Arial" w:hAnsi="Arial" w:cs="Arial"/>
        </w:rPr>
        <w:t xml:space="preserve"> </w:t>
      </w:r>
    </w:p>
    <w:p w:rsidR="00574802" w:rsidRPr="00DF5342" w:rsidRDefault="00574802" w:rsidP="00574802">
      <w:pPr>
        <w:tabs>
          <w:tab w:val="left" w:pos="450"/>
          <w:tab w:val="left" w:pos="480"/>
        </w:tabs>
        <w:ind w:left="360" w:firstLine="720"/>
        <w:rPr>
          <w:rFonts w:ascii="Arial" w:hAnsi="Arial" w:cs="Arial"/>
        </w:rPr>
      </w:pPr>
      <w:r>
        <w:rPr>
          <w:rFonts w:ascii="Arial" w:hAnsi="Arial" w:cs="Arial"/>
          <w:noProof/>
        </w:rPr>
        <mc:AlternateContent>
          <mc:Choice Requires="wpc">
            <w:drawing>
              <wp:inline distT="0" distB="0" distL="0" distR="0" wp14:anchorId="51B7B1CA" wp14:editId="0F2C6F26">
                <wp:extent cx="5029200" cy="1676400"/>
                <wp:effectExtent l="0" t="0" r="0" b="0"/>
                <wp:docPr id="208" name="Canvas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210"/>
                        <wps:cNvCnPr/>
                        <wps:spPr bwMode="auto">
                          <a:xfrm flipV="1">
                            <a:off x="1828800" y="228162"/>
                            <a:ext cx="0" cy="5711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211"/>
                        <wps:cNvCnPr/>
                        <wps:spPr bwMode="auto">
                          <a:xfrm>
                            <a:off x="1981200" y="228162"/>
                            <a:ext cx="0" cy="5711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212"/>
                        <wps:cNvCnPr/>
                        <wps:spPr bwMode="auto">
                          <a:xfrm>
                            <a:off x="685800" y="457065"/>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213"/>
                        <wps:cNvCnPr/>
                        <wps:spPr bwMode="auto">
                          <a:xfrm>
                            <a:off x="685800" y="571146"/>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14"/>
                        <wps:cNvCnPr/>
                        <wps:spPr bwMode="auto">
                          <a:xfrm flipV="1">
                            <a:off x="1828800" y="228162"/>
                            <a:ext cx="152400" cy="114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15"/>
                        <wps:cNvCnPr/>
                        <wps:spPr bwMode="auto">
                          <a:xfrm flipV="1">
                            <a:off x="1828800" y="342243"/>
                            <a:ext cx="152400" cy="1148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16"/>
                        <wps:cNvCnPr/>
                        <wps:spPr bwMode="auto">
                          <a:xfrm flipV="1">
                            <a:off x="1828800" y="457065"/>
                            <a:ext cx="152400" cy="114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17"/>
                        <wps:cNvCnPr/>
                        <wps:spPr bwMode="auto">
                          <a:xfrm flipV="1">
                            <a:off x="1828800" y="571146"/>
                            <a:ext cx="152400" cy="114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18"/>
                        <wps:cNvCnPr/>
                        <wps:spPr bwMode="auto">
                          <a:xfrm flipV="1">
                            <a:off x="2057400" y="342244"/>
                            <a:ext cx="571500" cy="1606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19"/>
                        <wps:cNvCnPr/>
                        <wps:spPr bwMode="auto">
                          <a:xfrm>
                            <a:off x="2057400" y="571146"/>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20"/>
                        <wps:cNvCnPr/>
                        <wps:spPr bwMode="auto">
                          <a:xfrm flipH="1">
                            <a:off x="1981200" y="685228"/>
                            <a:ext cx="152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21"/>
                        <wps:cNvSpPr txBox="1">
                          <a:spLocks noChangeArrowheads="1"/>
                        </wps:cNvSpPr>
                        <wps:spPr bwMode="auto">
                          <a:xfrm>
                            <a:off x="1257300" y="914131"/>
                            <a:ext cx="1143000" cy="342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802" w:rsidRPr="00DF5342" w:rsidRDefault="00574802" w:rsidP="00574802">
                              <w:pPr>
                                <w:rPr>
                                  <w:rFonts w:ascii="Arial" w:hAnsi="Arial" w:cs="Arial"/>
                                  <w:sz w:val="20"/>
                                  <w:szCs w:val="20"/>
                                </w:rPr>
                              </w:pPr>
                              <w:r w:rsidRPr="00DF5342">
                                <w:rPr>
                                  <w:rFonts w:ascii="Arial" w:hAnsi="Arial" w:cs="Arial"/>
                                  <w:sz w:val="20"/>
                                  <w:szCs w:val="20"/>
                                </w:rPr>
                                <w:t xml:space="preserve">10 </w:t>
                              </w:r>
                              <w:r w:rsidRPr="00DF5342">
                                <w:rPr>
                                  <w:rFonts w:ascii="Arial" w:hAnsi="Arial" w:cs="Arial"/>
                                  <w:sz w:val="20"/>
                                  <w:szCs w:val="20"/>
                                </w:rPr>
                                <w:sym w:font="Symbol" w:char="F06D"/>
                              </w:r>
                              <w:r w:rsidRPr="00DF5342">
                                <w:rPr>
                                  <w:rFonts w:ascii="Arial" w:hAnsi="Arial" w:cs="Arial"/>
                                  <w:sz w:val="20"/>
                                  <w:szCs w:val="20"/>
                                </w:rPr>
                                <w:t xml:space="preserve">m </w:t>
                              </w:r>
                              <w:r>
                                <w:rPr>
                                  <w:rFonts w:ascii="Arial" w:hAnsi="Arial" w:cs="Arial"/>
                                  <w:sz w:val="20"/>
                                  <w:szCs w:val="20"/>
                                </w:rPr>
                                <w:t>tungsten</w:t>
                              </w:r>
                            </w:p>
                          </w:txbxContent>
                        </wps:txbx>
                        <wps:bodyPr rot="0" vert="horz" wrap="square" lIns="91440" tIns="45720" rIns="91440" bIns="45720" anchor="t" anchorCtr="0" upright="1">
                          <a:noAutofit/>
                        </wps:bodyPr>
                      </wps:wsp>
                      <wps:wsp>
                        <wps:cNvPr id="13" name="Text Box 222"/>
                        <wps:cNvSpPr txBox="1">
                          <a:spLocks noChangeArrowheads="1"/>
                        </wps:cNvSpPr>
                        <wps:spPr bwMode="auto">
                          <a:xfrm>
                            <a:off x="152400" y="342243"/>
                            <a:ext cx="762000" cy="3968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802" w:rsidRPr="00DF5342" w:rsidRDefault="00574802" w:rsidP="00574802">
                              <w:pPr>
                                <w:spacing w:after="0" w:line="240" w:lineRule="auto"/>
                                <w:rPr>
                                  <w:rFonts w:ascii="Arial" w:hAnsi="Arial" w:cs="Arial"/>
                                  <w:sz w:val="20"/>
                                  <w:szCs w:val="20"/>
                                </w:rPr>
                              </w:pPr>
                              <w:r w:rsidRPr="00DF5342">
                                <w:rPr>
                                  <w:rFonts w:ascii="Arial" w:hAnsi="Arial" w:cs="Arial"/>
                                  <w:sz w:val="20"/>
                                  <w:szCs w:val="20"/>
                                </w:rPr>
                                <w:t xml:space="preserve">10-MeV </w:t>
                              </w:r>
                            </w:p>
                            <w:p w:rsidR="00574802" w:rsidRPr="00DF5342" w:rsidRDefault="00574802" w:rsidP="00574802">
                              <w:pPr>
                                <w:spacing w:after="0" w:line="240" w:lineRule="auto"/>
                                <w:rPr>
                                  <w:rFonts w:ascii="Arial" w:hAnsi="Arial" w:cs="Arial"/>
                                  <w:sz w:val="20"/>
                                  <w:szCs w:val="20"/>
                                </w:rPr>
                              </w:pPr>
                              <w:proofErr w:type="gramStart"/>
                              <w:r w:rsidRPr="00DF5342">
                                <w:rPr>
                                  <w:rFonts w:ascii="Arial" w:hAnsi="Arial" w:cs="Arial"/>
                                  <w:sz w:val="20"/>
                                  <w:szCs w:val="20"/>
                                </w:rPr>
                                <w:t>electrons</w:t>
                              </w:r>
                              <w:proofErr w:type="gramEnd"/>
                            </w:p>
                          </w:txbxContent>
                        </wps:txbx>
                        <wps:bodyPr rot="0" vert="horz" wrap="square" lIns="91440" tIns="45720" rIns="91440" bIns="45720" anchor="t" anchorCtr="0" upright="1">
                          <a:noAutofit/>
                        </wps:bodyPr>
                      </wps:wsp>
                      <wps:wsp>
                        <wps:cNvPr id="14" name="Freeform 223"/>
                        <wps:cNvSpPr>
                          <a:spLocks/>
                        </wps:cNvSpPr>
                        <wps:spPr bwMode="auto">
                          <a:xfrm>
                            <a:off x="2057400" y="571146"/>
                            <a:ext cx="914400" cy="685968"/>
                          </a:xfrm>
                          <a:custGeom>
                            <a:avLst/>
                            <a:gdLst>
                              <a:gd name="T0" fmla="*/ 0 w 1440"/>
                              <a:gd name="T1" fmla="*/ 0 h 1080"/>
                              <a:gd name="T2" fmla="*/ 360 w 1440"/>
                              <a:gd name="T3" fmla="*/ 180 h 1080"/>
                              <a:gd name="T4" fmla="*/ 360 w 1440"/>
                              <a:gd name="T5" fmla="*/ 360 h 1080"/>
                              <a:gd name="T6" fmla="*/ 720 w 1440"/>
                              <a:gd name="T7" fmla="*/ 360 h 1080"/>
                              <a:gd name="T8" fmla="*/ 720 w 1440"/>
                              <a:gd name="T9" fmla="*/ 720 h 1080"/>
                              <a:gd name="T10" fmla="*/ 1080 w 1440"/>
                              <a:gd name="T11" fmla="*/ 720 h 1080"/>
                              <a:gd name="T12" fmla="*/ 1080 w 1440"/>
                              <a:gd name="T13" fmla="*/ 900 h 1080"/>
                              <a:gd name="T14" fmla="*/ 1440 w 1440"/>
                              <a:gd name="T15" fmla="*/ 1080 h 10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40" h="1080">
                                <a:moveTo>
                                  <a:pt x="0" y="0"/>
                                </a:moveTo>
                                <a:cubicBezTo>
                                  <a:pt x="150" y="60"/>
                                  <a:pt x="300" y="120"/>
                                  <a:pt x="360" y="180"/>
                                </a:cubicBezTo>
                                <a:cubicBezTo>
                                  <a:pt x="420" y="240"/>
                                  <a:pt x="300" y="330"/>
                                  <a:pt x="360" y="360"/>
                                </a:cubicBezTo>
                                <a:cubicBezTo>
                                  <a:pt x="420" y="390"/>
                                  <a:pt x="660" y="300"/>
                                  <a:pt x="720" y="360"/>
                                </a:cubicBezTo>
                                <a:cubicBezTo>
                                  <a:pt x="780" y="420"/>
                                  <a:pt x="660" y="660"/>
                                  <a:pt x="720" y="720"/>
                                </a:cubicBezTo>
                                <a:cubicBezTo>
                                  <a:pt x="780" y="780"/>
                                  <a:pt x="1020" y="690"/>
                                  <a:pt x="1080" y="720"/>
                                </a:cubicBezTo>
                                <a:cubicBezTo>
                                  <a:pt x="1140" y="750"/>
                                  <a:pt x="1020" y="840"/>
                                  <a:pt x="1080" y="900"/>
                                </a:cubicBezTo>
                                <a:cubicBezTo>
                                  <a:pt x="1140" y="960"/>
                                  <a:pt x="1380" y="1050"/>
                                  <a:pt x="1440" y="10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224"/>
                        <wps:cNvCnPr/>
                        <wps:spPr bwMode="auto">
                          <a:xfrm>
                            <a:off x="2971800" y="1257115"/>
                            <a:ext cx="114300" cy="1140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225"/>
                        <wps:cNvSpPr txBox="1">
                          <a:spLocks noChangeArrowheads="1"/>
                        </wps:cNvSpPr>
                        <wps:spPr bwMode="auto">
                          <a:xfrm>
                            <a:off x="2667000" y="227421"/>
                            <a:ext cx="1432560"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802" w:rsidRPr="001E7759" w:rsidRDefault="00574802" w:rsidP="00574802">
                              <w:pPr>
                                <w:rPr>
                                  <w:rFonts w:ascii="Arial" w:hAnsi="Arial" w:cs="Arial"/>
                                  <w:sz w:val="20"/>
                                  <w:szCs w:val="20"/>
                                </w:rPr>
                              </w:pPr>
                              <w:r w:rsidRPr="001E7759">
                                <w:rPr>
                                  <w:rFonts w:ascii="Arial" w:hAnsi="Arial" w:cs="Arial"/>
                                  <w:sz w:val="20"/>
                                  <w:szCs w:val="20"/>
                                </w:rPr>
                                <w:t>Transmitted electrons</w:t>
                              </w:r>
                            </w:p>
                          </w:txbxContent>
                        </wps:txbx>
                        <wps:bodyPr rot="0" vert="horz" wrap="square" lIns="91440" tIns="45720" rIns="91440" bIns="45720" anchor="t" anchorCtr="0" upright="1">
                          <a:noAutofit/>
                        </wps:bodyPr>
                      </wps:wsp>
                      <wps:wsp>
                        <wps:cNvPr id="17" name="Text Box 226"/>
                        <wps:cNvSpPr txBox="1">
                          <a:spLocks noChangeArrowheads="1"/>
                        </wps:cNvSpPr>
                        <wps:spPr bwMode="auto">
                          <a:xfrm>
                            <a:off x="2514600" y="1371196"/>
                            <a:ext cx="1432560"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802" w:rsidRPr="001E7759" w:rsidRDefault="00574802" w:rsidP="00574802">
                              <w:pPr>
                                <w:rPr>
                                  <w:rFonts w:ascii="Arial" w:hAnsi="Arial" w:cs="Arial"/>
                                  <w:sz w:val="20"/>
                                  <w:szCs w:val="20"/>
                                </w:rPr>
                              </w:pPr>
                              <w:r>
                                <w:rPr>
                                  <w:rFonts w:ascii="Arial" w:hAnsi="Arial" w:cs="Arial"/>
                                  <w:sz w:val="20"/>
                                  <w:szCs w:val="20"/>
                                </w:rPr>
                                <w:t>Bremsstrahlung x-ray</w:t>
                              </w:r>
                              <w:r w:rsidRPr="001E7759">
                                <w:rPr>
                                  <w:rFonts w:ascii="Arial" w:hAnsi="Arial" w:cs="Arial"/>
                                  <w:sz w:val="20"/>
                                  <w:szCs w:val="20"/>
                                </w:rPr>
                                <w:t xml:space="preserve"> </w:t>
                              </w:r>
                            </w:p>
                          </w:txbxContent>
                        </wps:txbx>
                        <wps:bodyPr rot="0" vert="horz" wrap="square" lIns="91440" tIns="45720" rIns="91440" bIns="45720" anchor="t" anchorCtr="0" upright="1">
                          <a:noAutofit/>
                        </wps:bodyPr>
                      </wps:wsp>
                      <wps:wsp>
                        <wps:cNvPr id="18" name="Line 227"/>
                        <wps:cNvCnPr/>
                        <wps:spPr bwMode="auto">
                          <a:xfrm>
                            <a:off x="1600200" y="685228"/>
                            <a:ext cx="762" cy="228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8"/>
                        <wps:cNvCnPr/>
                        <wps:spPr bwMode="auto">
                          <a:xfrm>
                            <a:off x="1600200" y="68522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29"/>
                        <wps:cNvCnPr/>
                        <wps:spPr bwMode="auto">
                          <a:xfrm flipV="1">
                            <a:off x="1943100" y="228162"/>
                            <a:ext cx="457200" cy="2281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1B7B1CA" id="Canvas 208" o:spid="_x0000_s1026" editas="canvas" style="width:396pt;height:132pt;mso-position-horizontal-relative:char;mso-position-vertical-relative:line" coordsize="50292,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">
                <v:shape id="_x0000_s1027" type="#_x0000_t75" style="position:absolute;width:50292;height:16764;visibility:visible;mso-wrap-style:square">
                  <v:fill o:detectmouseclick="t"/>
                  <v:path o:connecttype="none"/>
                </v:shape>
                <v:line id="Line 210" o:spid="_x0000_s1028" style="position:absolute;flip:y;visibility:visible;mso-wrap-style:square" from="18288,2281" to="18288,7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line id="Line 211" o:spid="_x0000_s1029" style="position:absolute;visibility:visible;mso-wrap-style:square" from="19812,2281" to="19812,7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212" o:spid="_x0000_s1030" style="position:absolute;visibility:visible;mso-wrap-style:square" from="6858,4570" to="17526,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213" o:spid="_x0000_s1031" style="position:absolute;visibility:visible;mso-wrap-style:square" from="6858,5711" to="17526,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14" o:spid="_x0000_s1032" style="position:absolute;flip:y;visibility:visible;mso-wrap-style:square" from="18288,2281" to="19812,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215" o:spid="_x0000_s1033" style="position:absolute;flip:y;visibility:visible;mso-wrap-style:square" from="18288,3422" to="19812,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216" o:spid="_x0000_s1034" style="position:absolute;flip:y;visibility:visible;mso-wrap-style:square" from="18288,4570" to="1981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217" o:spid="_x0000_s1035" style="position:absolute;flip:y;visibility:visible;mso-wrap-style:square" from="18288,5711" to="19812,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218" o:spid="_x0000_s1036" style="position:absolute;flip:y;visibility:visible;mso-wrap-style:square" from="20574,3422" to="26289,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219" o:spid="_x0000_s1037" style="position:absolute;visibility:visible;mso-wrap-style:square" from="20574,5711" to="2743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220" o:spid="_x0000_s1038" style="position:absolute;flip:x;visibility:visible;mso-wrap-style:square" from="19812,6852" to="2133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221" o:spid="_x0000_s1039" type="#_x0000_t202" style="position:absolute;left:12573;top:9141;width:11430;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574802" w:rsidRPr="00DF5342" w:rsidRDefault="00574802" w:rsidP="00574802">
                        <w:pPr>
                          <w:rPr>
                            <w:rFonts w:ascii="Arial" w:hAnsi="Arial" w:cs="Arial"/>
                            <w:sz w:val="20"/>
                            <w:szCs w:val="20"/>
                          </w:rPr>
                        </w:pPr>
                        <w:r w:rsidRPr="00DF5342">
                          <w:rPr>
                            <w:rFonts w:ascii="Arial" w:hAnsi="Arial" w:cs="Arial"/>
                            <w:sz w:val="20"/>
                            <w:szCs w:val="20"/>
                          </w:rPr>
                          <w:t xml:space="preserve">10 </w:t>
                        </w:r>
                        <w:r w:rsidRPr="00DF5342">
                          <w:rPr>
                            <w:rFonts w:ascii="Arial" w:hAnsi="Arial" w:cs="Arial"/>
                            <w:sz w:val="20"/>
                            <w:szCs w:val="20"/>
                          </w:rPr>
                          <w:sym w:font="Symbol" w:char="F06D"/>
                        </w:r>
                        <w:r w:rsidRPr="00DF5342">
                          <w:rPr>
                            <w:rFonts w:ascii="Arial" w:hAnsi="Arial" w:cs="Arial"/>
                            <w:sz w:val="20"/>
                            <w:szCs w:val="20"/>
                          </w:rPr>
                          <w:t xml:space="preserve">m </w:t>
                        </w:r>
                        <w:r>
                          <w:rPr>
                            <w:rFonts w:ascii="Arial" w:hAnsi="Arial" w:cs="Arial"/>
                            <w:sz w:val="20"/>
                            <w:szCs w:val="20"/>
                          </w:rPr>
                          <w:t>tungsten</w:t>
                        </w:r>
                      </w:p>
                    </w:txbxContent>
                  </v:textbox>
                </v:shape>
                <v:shape id="Text Box 222" o:spid="_x0000_s1040" type="#_x0000_t202" style="position:absolute;left:1524;top:3422;width:7620;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74802" w:rsidRPr="00DF5342" w:rsidRDefault="00574802" w:rsidP="00574802">
                        <w:pPr>
                          <w:spacing w:after="0" w:line="240" w:lineRule="auto"/>
                          <w:rPr>
                            <w:rFonts w:ascii="Arial" w:hAnsi="Arial" w:cs="Arial"/>
                            <w:sz w:val="20"/>
                            <w:szCs w:val="20"/>
                          </w:rPr>
                        </w:pPr>
                        <w:r w:rsidRPr="00DF5342">
                          <w:rPr>
                            <w:rFonts w:ascii="Arial" w:hAnsi="Arial" w:cs="Arial"/>
                            <w:sz w:val="20"/>
                            <w:szCs w:val="20"/>
                          </w:rPr>
                          <w:t xml:space="preserve">10-MeV </w:t>
                        </w:r>
                      </w:p>
                      <w:p w:rsidR="00574802" w:rsidRPr="00DF5342" w:rsidRDefault="00574802" w:rsidP="00574802">
                        <w:pPr>
                          <w:spacing w:after="0" w:line="240" w:lineRule="auto"/>
                          <w:rPr>
                            <w:rFonts w:ascii="Arial" w:hAnsi="Arial" w:cs="Arial"/>
                            <w:sz w:val="20"/>
                            <w:szCs w:val="20"/>
                          </w:rPr>
                        </w:pPr>
                        <w:proofErr w:type="gramStart"/>
                        <w:r w:rsidRPr="00DF5342">
                          <w:rPr>
                            <w:rFonts w:ascii="Arial" w:hAnsi="Arial" w:cs="Arial"/>
                            <w:sz w:val="20"/>
                            <w:szCs w:val="20"/>
                          </w:rPr>
                          <w:t>electrons</w:t>
                        </w:r>
                        <w:proofErr w:type="gramEnd"/>
                      </w:p>
                    </w:txbxContent>
                  </v:textbox>
                </v:shape>
                <v:shape id="Freeform 223" o:spid="_x0000_s1041" style="position:absolute;left:20574;top:5711;width:9144;height:6860;visibility:visible;mso-wrap-style:square;v-text-anchor:top" coordsize="144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Mw8AA&#10;AADbAAAADwAAAGRycy9kb3ducmV2LnhtbERPS2rDMBDdF3IHMYFuSiI7lFKcKCEkDa2XTX2AwZpY&#10;JtbIWKot374qFLqbx/vO7hBtJ0YafOtYQb7OQBDXTrfcKKi+LqtXED4ga+wck4KZPBz2i4cdFtpN&#10;/EnjNTQihbAvUIEJoS+k9LUhi37teuLE3dxgMSQ4NFIPOKVw28lNlr1Iiy2nBoM9nQzV9+u3VRBO&#10;59xarnx88vGd5qo0b2Op1OMyHrcgAsXwL/5zf+g0/xl+f0kHyP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UMw8AAAADbAAAADwAAAAAAAAAAAAAAAACYAgAAZHJzL2Rvd25y&#10;ZXYueG1sUEsFBgAAAAAEAAQA9QAAAIUDAAAAAA==&#10;" path="m,c150,60,300,120,360,180v60,60,-60,150,,180c420,390,660,300,720,360v60,60,-60,300,,360c780,780,1020,690,1080,720v60,30,-60,120,,180c1140,960,1380,1050,1440,1080e" filled="f">
                  <v:path arrowok="t" o:connecttype="custom" o:connectlocs="0,0;228600,114328;228600,228656;457200,228656;457200,457312;685800,457312;685800,571640;914400,685968" o:connectangles="0,0,0,0,0,0,0,0"/>
                </v:shape>
                <v:line id="Line 224" o:spid="_x0000_s1042" style="position:absolute;visibility:visible;mso-wrap-style:square" from="29718,12571" to="30861,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225" o:spid="_x0000_s1043" type="#_x0000_t202" style="position:absolute;left:26670;top:2274;width:14325;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574802" w:rsidRPr="001E7759" w:rsidRDefault="00574802" w:rsidP="00574802">
                        <w:pPr>
                          <w:rPr>
                            <w:rFonts w:ascii="Arial" w:hAnsi="Arial" w:cs="Arial"/>
                            <w:sz w:val="20"/>
                            <w:szCs w:val="20"/>
                          </w:rPr>
                        </w:pPr>
                        <w:r w:rsidRPr="001E7759">
                          <w:rPr>
                            <w:rFonts w:ascii="Arial" w:hAnsi="Arial" w:cs="Arial"/>
                            <w:sz w:val="20"/>
                            <w:szCs w:val="20"/>
                          </w:rPr>
                          <w:t>Transmitted electrons</w:t>
                        </w:r>
                      </w:p>
                    </w:txbxContent>
                  </v:textbox>
                </v:shape>
                <v:shape id="Text Box 226" o:spid="_x0000_s1044" type="#_x0000_t202" style="position:absolute;left:25146;top:13711;width:14325;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574802" w:rsidRPr="001E7759" w:rsidRDefault="00574802" w:rsidP="00574802">
                        <w:pPr>
                          <w:rPr>
                            <w:rFonts w:ascii="Arial" w:hAnsi="Arial" w:cs="Arial"/>
                            <w:sz w:val="20"/>
                            <w:szCs w:val="20"/>
                          </w:rPr>
                        </w:pPr>
                        <w:r>
                          <w:rPr>
                            <w:rFonts w:ascii="Arial" w:hAnsi="Arial" w:cs="Arial"/>
                            <w:sz w:val="20"/>
                            <w:szCs w:val="20"/>
                          </w:rPr>
                          <w:t>Bremsstrahlung x-ray</w:t>
                        </w:r>
                        <w:r w:rsidRPr="001E7759">
                          <w:rPr>
                            <w:rFonts w:ascii="Arial" w:hAnsi="Arial" w:cs="Arial"/>
                            <w:sz w:val="20"/>
                            <w:szCs w:val="20"/>
                          </w:rPr>
                          <w:t xml:space="preserve"> </w:t>
                        </w:r>
                      </w:p>
                    </w:txbxContent>
                  </v:textbox>
                </v:shape>
                <v:line id="Line 227" o:spid="_x0000_s1045" style="position:absolute;visibility:visible;mso-wrap-style:square" from="16002,6852" to="1600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8" o:spid="_x0000_s1046" style="position:absolute;visibility:visible;mso-wrap-style:square" from="16002,6852" to="18288,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29" o:spid="_x0000_s1047" style="position:absolute;flip:y;visibility:visible;mso-wrap-style:square" from="19431,2281" to="24003,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w10:anchorlock/>
              </v:group>
            </w:pict>
          </mc:Fallback>
        </mc:AlternateContent>
      </w:r>
    </w:p>
    <w:p w:rsidR="00844E39" w:rsidRPr="00844E39" w:rsidRDefault="00844E39" w:rsidP="00844E39">
      <w:pPr>
        <w:tabs>
          <w:tab w:val="num" w:pos="720"/>
        </w:tabs>
        <w:spacing w:after="0" w:line="240" w:lineRule="auto"/>
        <w:jc w:val="both"/>
        <w:rPr>
          <w:rFonts w:ascii="Arial Narrow" w:eastAsia="Garamond" w:hAnsi="Arial Narrow" w:cs="Arial"/>
          <w:b/>
          <w:sz w:val="28"/>
          <w:szCs w:val="24"/>
        </w:rPr>
      </w:pPr>
    </w:p>
    <w:p w:rsidR="00844E39" w:rsidRPr="00CB4E2A" w:rsidRDefault="00713D9F" w:rsidP="00844E39">
      <w:pPr>
        <w:spacing w:after="0" w:line="240" w:lineRule="auto"/>
        <w:rPr>
          <w:rFonts w:ascii="Arial" w:hAnsi="Arial" w:cs="Arial"/>
          <w:b/>
          <w:sz w:val="28"/>
          <w:szCs w:val="24"/>
        </w:rPr>
      </w:pPr>
      <w:r w:rsidRPr="00CB4E2A">
        <w:rPr>
          <w:rFonts w:ascii="Arial" w:hAnsi="Arial" w:cs="Arial"/>
          <w:b/>
          <w:sz w:val="28"/>
          <w:szCs w:val="24"/>
        </w:rPr>
        <w:t>Question 3:</w:t>
      </w:r>
    </w:p>
    <w:p w:rsidR="00EF330B" w:rsidRPr="00EF330B" w:rsidRDefault="00EF330B" w:rsidP="00EF330B">
      <w:pPr>
        <w:widowControl w:val="0"/>
        <w:autoSpaceDE w:val="0"/>
        <w:autoSpaceDN w:val="0"/>
        <w:adjustRightInd w:val="0"/>
        <w:spacing w:after="240" w:line="300" w:lineRule="atLeast"/>
        <w:rPr>
          <w:rFonts w:ascii="Arial" w:hAnsi="Arial" w:cs="Arial"/>
          <w:color w:val="000000"/>
          <w:sz w:val="24"/>
          <w:szCs w:val="24"/>
        </w:rPr>
      </w:pPr>
      <w:r w:rsidRPr="00EF330B">
        <w:rPr>
          <w:rFonts w:ascii="Arial" w:hAnsi="Arial" w:cs="Arial"/>
          <w:color w:val="000000"/>
          <w:sz w:val="24"/>
          <w:szCs w:val="24"/>
        </w:rPr>
        <w:t xml:space="preserve">In many cases the decay of radionuclides is accompanied by the creation of new ones, either from the decay of a parent or from production by nuclear reactions such as cosmic ray interactions in the atmosphere or from neutron interactions in a nuclear reactor. Consider a radionuclide being so created.  </w:t>
      </w:r>
    </w:p>
    <w:p w:rsidR="00EF330B" w:rsidRPr="00EF330B" w:rsidRDefault="00EF330B" w:rsidP="00EF330B">
      <w:pPr>
        <w:widowControl w:val="0"/>
        <w:numPr>
          <w:ilvl w:val="0"/>
          <w:numId w:val="16"/>
        </w:numPr>
        <w:autoSpaceDE w:val="0"/>
        <w:autoSpaceDN w:val="0"/>
        <w:adjustRightInd w:val="0"/>
        <w:spacing w:after="240" w:line="300" w:lineRule="atLeast"/>
        <w:contextualSpacing/>
        <w:rPr>
          <w:rFonts w:ascii="Arial" w:hAnsi="Arial" w:cs="Arial"/>
          <w:color w:val="000000"/>
          <w:sz w:val="24"/>
          <w:szCs w:val="24"/>
        </w:rPr>
      </w:pPr>
      <w:r w:rsidRPr="00EF330B">
        <w:rPr>
          <w:rFonts w:ascii="Arial" w:hAnsi="Arial" w:cs="Arial"/>
          <w:color w:val="000000"/>
          <w:sz w:val="24"/>
          <w:szCs w:val="24"/>
        </w:rPr>
        <w:t xml:space="preserve">If </w:t>
      </w:r>
      <w:r w:rsidRPr="00EF330B">
        <w:rPr>
          <w:rFonts w:ascii="Arial" w:hAnsi="Arial" w:cs="Arial"/>
          <w:i/>
          <w:iCs/>
          <w:color w:val="000000"/>
          <w:sz w:val="24"/>
          <w:szCs w:val="24"/>
        </w:rPr>
        <w:t xml:space="preserve">Q(t) </w:t>
      </w:r>
      <w:r w:rsidRPr="00EF330B">
        <w:rPr>
          <w:rFonts w:ascii="Arial" w:hAnsi="Arial" w:cs="Arial"/>
          <w:color w:val="000000"/>
          <w:sz w:val="24"/>
          <w:szCs w:val="24"/>
        </w:rPr>
        <w:t xml:space="preserve">is the rate at which the radionuclide of interest is being created, </w:t>
      </w:r>
      <w:r w:rsidRPr="00EF330B">
        <w:rPr>
          <w:rFonts w:ascii="Arial" w:hAnsi="Arial" w:cs="Arial"/>
          <w:color w:val="000000"/>
          <w:sz w:val="24"/>
          <w:szCs w:val="24"/>
        </w:rPr>
        <w:t> is the decay constant for this nuclide, and N</w:t>
      </w:r>
      <w:r w:rsidRPr="00EF330B">
        <w:rPr>
          <w:rFonts w:ascii="Arial" w:hAnsi="Arial" w:cs="Arial"/>
          <w:color w:val="000000"/>
          <w:sz w:val="24"/>
          <w:szCs w:val="24"/>
          <w:vertAlign w:val="subscript"/>
        </w:rPr>
        <w:t>0</w:t>
      </w:r>
      <w:r w:rsidRPr="00EF330B">
        <w:rPr>
          <w:rFonts w:ascii="Arial" w:hAnsi="Arial" w:cs="Arial"/>
          <w:color w:val="000000"/>
          <w:sz w:val="24"/>
          <w:szCs w:val="24"/>
        </w:rPr>
        <w:t xml:space="preserve"> is the amount of nuclide present at time t=0 (when radionuclide creation begins), derive an integral expression for N(t), the amount of radionuclide at a time t.</w:t>
      </w:r>
    </w:p>
    <w:p w:rsidR="00EF330B" w:rsidRPr="00EF330B" w:rsidRDefault="00EF330B" w:rsidP="00EF330B">
      <w:pPr>
        <w:widowControl w:val="0"/>
        <w:numPr>
          <w:ilvl w:val="0"/>
          <w:numId w:val="16"/>
        </w:numPr>
        <w:autoSpaceDE w:val="0"/>
        <w:autoSpaceDN w:val="0"/>
        <w:adjustRightInd w:val="0"/>
        <w:spacing w:after="240" w:line="300" w:lineRule="atLeast"/>
        <w:contextualSpacing/>
        <w:rPr>
          <w:rFonts w:ascii="Arial" w:hAnsi="Arial" w:cs="Arial"/>
          <w:color w:val="000000"/>
          <w:sz w:val="24"/>
          <w:szCs w:val="24"/>
        </w:rPr>
      </w:pPr>
      <w:r w:rsidRPr="00EF330B">
        <w:rPr>
          <w:rFonts w:ascii="Arial" w:hAnsi="Arial" w:cs="Arial"/>
          <w:color w:val="000000"/>
          <w:sz w:val="24"/>
          <w:szCs w:val="24"/>
        </w:rPr>
        <w:t>Solve the expression in (a) for the specific case of where the radionuclide creation is constant Q(t) = Q</w:t>
      </w:r>
      <w:r w:rsidRPr="00EF330B">
        <w:rPr>
          <w:rFonts w:ascii="Arial" w:hAnsi="Arial" w:cs="Arial"/>
          <w:color w:val="000000"/>
          <w:sz w:val="24"/>
          <w:szCs w:val="24"/>
          <w:vertAlign w:val="subscript"/>
        </w:rPr>
        <w:t>0</w:t>
      </w:r>
    </w:p>
    <w:p w:rsidR="00EF330B" w:rsidRPr="00EF330B" w:rsidRDefault="00EF330B" w:rsidP="00EF330B">
      <w:pPr>
        <w:widowControl w:val="0"/>
        <w:numPr>
          <w:ilvl w:val="0"/>
          <w:numId w:val="16"/>
        </w:numPr>
        <w:autoSpaceDE w:val="0"/>
        <w:autoSpaceDN w:val="0"/>
        <w:adjustRightInd w:val="0"/>
        <w:spacing w:after="240" w:line="300" w:lineRule="atLeast"/>
        <w:contextualSpacing/>
        <w:rPr>
          <w:rFonts w:ascii="Arial" w:hAnsi="Arial" w:cs="Arial"/>
          <w:color w:val="000000"/>
          <w:sz w:val="24"/>
          <w:szCs w:val="24"/>
        </w:rPr>
      </w:pPr>
      <w:r w:rsidRPr="00EF330B">
        <w:rPr>
          <w:rFonts w:ascii="Arial" w:hAnsi="Arial" w:cs="Arial"/>
          <w:color w:val="000000"/>
          <w:sz w:val="24"/>
          <w:szCs w:val="24"/>
        </w:rPr>
        <w:t xml:space="preserve">Solve the expression in (a) for the specific case of a three component decay chain </w:t>
      </w:r>
    </w:p>
    <w:p w:rsidR="00844E39" w:rsidRDefault="00844E39" w:rsidP="00844E39">
      <w:pPr>
        <w:spacing w:after="0" w:line="240" w:lineRule="auto"/>
        <w:rPr>
          <w:rFonts w:ascii="Arial Narrow" w:hAnsi="Arial Narrow" w:cs="Arial"/>
          <w:b/>
          <w:sz w:val="28"/>
          <w:szCs w:val="24"/>
        </w:rPr>
      </w:pPr>
    </w:p>
    <w:p w:rsidR="006245C9" w:rsidRPr="00844E39" w:rsidRDefault="006245C9" w:rsidP="00844E39">
      <w:pPr>
        <w:pStyle w:val="ListParagraph"/>
        <w:tabs>
          <w:tab w:val="left" w:pos="7920"/>
        </w:tabs>
        <w:ind w:left="270"/>
        <w:contextualSpacing/>
        <w:jc w:val="both"/>
        <w:rPr>
          <w:rFonts w:ascii="Garamond" w:hAnsi="Garamond" w:cs="Arial"/>
          <w:sz w:val="28"/>
        </w:rPr>
      </w:pPr>
    </w:p>
    <w:p w:rsidR="00761AC6" w:rsidRPr="00844E39" w:rsidRDefault="00761AC6" w:rsidP="00844E39">
      <w:pPr>
        <w:spacing w:line="240" w:lineRule="auto"/>
        <w:rPr>
          <w:rFonts w:ascii="Arial Narrow" w:hAnsi="Arial Narrow"/>
          <w:sz w:val="28"/>
          <w:szCs w:val="24"/>
        </w:rPr>
      </w:pPr>
    </w:p>
    <w:p w:rsidR="00D04DE8" w:rsidRDefault="00D04DE8" w:rsidP="00844E39">
      <w:pPr>
        <w:spacing w:after="0" w:line="240" w:lineRule="auto"/>
        <w:rPr>
          <w:rFonts w:ascii="Arial Narrow" w:hAnsi="Arial Narrow" w:cs="Arial"/>
          <w:b/>
          <w:sz w:val="28"/>
          <w:szCs w:val="24"/>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34782C" w:rsidRDefault="0034782C"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5E6866" w:rsidRDefault="005E6866" w:rsidP="00844E39">
      <w:pPr>
        <w:spacing w:after="0" w:line="240" w:lineRule="auto"/>
        <w:rPr>
          <w:rFonts w:ascii="Arial" w:hAnsi="Arial" w:cs="Arial"/>
          <w:b/>
          <w:sz w:val="28"/>
          <w:szCs w:val="24"/>
          <w:u w:val="single"/>
        </w:rPr>
      </w:pPr>
    </w:p>
    <w:p w:rsidR="00D04DE8" w:rsidRDefault="0034782C" w:rsidP="00844E39">
      <w:pPr>
        <w:spacing w:after="0" w:line="240" w:lineRule="auto"/>
        <w:rPr>
          <w:rFonts w:ascii="Arial" w:hAnsi="Arial" w:cs="Arial"/>
          <w:b/>
          <w:sz w:val="28"/>
          <w:szCs w:val="24"/>
          <w:u w:val="single"/>
        </w:rPr>
      </w:pPr>
      <w:r>
        <w:rPr>
          <w:rFonts w:ascii="Arial" w:hAnsi="Arial" w:cs="Arial"/>
          <w:b/>
          <w:sz w:val="28"/>
          <w:szCs w:val="24"/>
          <w:u w:val="single"/>
        </w:rPr>
        <w:lastRenderedPageBreak/>
        <w:t xml:space="preserve">MP Detection </w:t>
      </w:r>
    </w:p>
    <w:p w:rsidR="00D04DE8" w:rsidRDefault="00D04DE8" w:rsidP="00844E39">
      <w:pPr>
        <w:spacing w:after="0" w:line="240" w:lineRule="auto"/>
        <w:rPr>
          <w:rFonts w:ascii="Arial" w:hAnsi="Arial" w:cs="Arial"/>
          <w:b/>
          <w:sz w:val="28"/>
          <w:szCs w:val="24"/>
          <w:u w:val="single"/>
        </w:rPr>
      </w:pPr>
    </w:p>
    <w:p w:rsidR="00D04DE8" w:rsidRPr="00D04DE8" w:rsidRDefault="00D04DE8" w:rsidP="00D04DE8">
      <w:pPr>
        <w:pStyle w:val="Body"/>
        <w:jc w:val="both"/>
        <w:rPr>
          <w:rFonts w:ascii="Arial" w:hAnsi="Arial" w:cs="Arial"/>
        </w:rPr>
      </w:pPr>
      <w:r w:rsidRPr="00D04DE8">
        <w:rPr>
          <w:rFonts w:ascii="Arial" w:hAnsi="Arial" w:cs="Arial"/>
          <w:b/>
        </w:rPr>
        <w:t>Answer any 2 of the 3 questions</w:t>
      </w:r>
      <w:r w:rsidRPr="00D04DE8">
        <w:rPr>
          <w:rFonts w:ascii="Arial" w:hAnsi="Arial" w:cs="Arial"/>
        </w:rPr>
        <w:t xml:space="preserve"> </w:t>
      </w:r>
      <w:r w:rsidRPr="00D04DE8">
        <w:rPr>
          <w:rFonts w:ascii="Arial" w:hAnsi="Arial" w:cs="Arial"/>
          <w:b/>
        </w:rPr>
        <w:t xml:space="preserve">in </w:t>
      </w:r>
      <w:r w:rsidR="0034782C">
        <w:rPr>
          <w:rFonts w:ascii="Arial" w:hAnsi="Arial" w:cs="Arial"/>
          <w:b/>
        </w:rPr>
        <w:t xml:space="preserve">Detection </w:t>
      </w:r>
    </w:p>
    <w:p w:rsidR="00D04DE8" w:rsidRPr="00D04DE8" w:rsidRDefault="00D04DE8" w:rsidP="00D04DE8">
      <w:pPr>
        <w:pStyle w:val="Body"/>
        <w:jc w:val="both"/>
        <w:rPr>
          <w:rFonts w:ascii="Arial" w:hAnsi="Arial" w:cs="Arial"/>
        </w:rPr>
      </w:pPr>
    </w:p>
    <w:p w:rsidR="00163331" w:rsidRPr="00D04DE8" w:rsidRDefault="00163331" w:rsidP="00163331">
      <w:pPr>
        <w:pStyle w:val="Body"/>
        <w:jc w:val="both"/>
        <w:rPr>
          <w:rFonts w:ascii="Arial" w:hAnsi="Arial" w:cs="Arial"/>
          <w:b/>
          <w:color w:val="FF0000"/>
        </w:rPr>
      </w:pPr>
      <w:r>
        <w:rPr>
          <w:rFonts w:ascii="Arial" w:hAnsi="Arial" w:cs="Arial"/>
          <w:b/>
          <w:color w:val="FF0000"/>
        </w:rPr>
        <w:t>Use the Nuclear Wallet Cards booklets for a</w:t>
      </w:r>
      <w:r w:rsidRPr="00D04DE8">
        <w:rPr>
          <w:rFonts w:ascii="Arial" w:hAnsi="Arial" w:cs="Arial"/>
          <w:b/>
          <w:color w:val="FF0000"/>
        </w:rPr>
        <w:t>ny nuclear data</w:t>
      </w:r>
      <w:r>
        <w:rPr>
          <w:rFonts w:ascii="Arial" w:hAnsi="Arial" w:cs="Arial"/>
          <w:b/>
          <w:color w:val="FF0000"/>
        </w:rPr>
        <w:t xml:space="preserve"> or physical constants you need.</w:t>
      </w:r>
    </w:p>
    <w:p w:rsidR="00D04DE8" w:rsidRPr="00D04DE8" w:rsidRDefault="00D04DE8" w:rsidP="00844E39">
      <w:pPr>
        <w:spacing w:after="0" w:line="240" w:lineRule="auto"/>
        <w:rPr>
          <w:rFonts w:ascii="Arial" w:hAnsi="Arial" w:cs="Arial"/>
          <w:b/>
          <w:sz w:val="28"/>
          <w:szCs w:val="24"/>
          <w:u w:val="single"/>
        </w:rPr>
      </w:pPr>
    </w:p>
    <w:p w:rsidR="00D04DE8" w:rsidRDefault="00D04DE8" w:rsidP="00844E39">
      <w:pPr>
        <w:spacing w:after="0" w:line="240" w:lineRule="auto"/>
        <w:rPr>
          <w:rFonts w:ascii="Arial Narrow" w:hAnsi="Arial Narrow" w:cs="Arial"/>
          <w:b/>
          <w:sz w:val="28"/>
          <w:szCs w:val="24"/>
        </w:rPr>
      </w:pPr>
    </w:p>
    <w:p w:rsidR="00761AC6" w:rsidRPr="0034782C" w:rsidRDefault="00713D9F" w:rsidP="00844E39">
      <w:pPr>
        <w:spacing w:after="0" w:line="240" w:lineRule="auto"/>
        <w:rPr>
          <w:rFonts w:ascii="Arial" w:hAnsi="Arial" w:cs="Arial"/>
          <w:b/>
          <w:sz w:val="28"/>
          <w:szCs w:val="24"/>
        </w:rPr>
      </w:pPr>
      <w:r w:rsidRPr="0034782C">
        <w:rPr>
          <w:rFonts w:ascii="Arial" w:hAnsi="Arial" w:cs="Arial"/>
          <w:b/>
          <w:sz w:val="28"/>
          <w:szCs w:val="24"/>
        </w:rPr>
        <w:t>Question 4:</w:t>
      </w:r>
    </w:p>
    <w:p w:rsidR="00CB4E2A" w:rsidRPr="00CB4E2A" w:rsidRDefault="00CB4E2A" w:rsidP="00CB4E2A">
      <w:pPr>
        <w:widowControl w:val="0"/>
        <w:autoSpaceDE w:val="0"/>
        <w:autoSpaceDN w:val="0"/>
        <w:adjustRightInd w:val="0"/>
        <w:rPr>
          <w:rFonts w:ascii="Arial" w:hAnsi="Arial" w:cs="Arial"/>
          <w:sz w:val="24"/>
          <w:szCs w:val="24"/>
        </w:rPr>
      </w:pPr>
      <w:r w:rsidRPr="00CB4E2A">
        <w:rPr>
          <w:rFonts w:ascii="Arial" w:hAnsi="Arial" w:cs="Arial"/>
          <w:sz w:val="24"/>
          <w:szCs w:val="24"/>
        </w:rPr>
        <w:t xml:space="preserve">A scintillation spectrometer consists of an </w:t>
      </w:r>
      <w:proofErr w:type="spellStart"/>
      <w:r w:rsidRPr="00CB4E2A">
        <w:rPr>
          <w:rFonts w:ascii="Arial" w:hAnsi="Arial" w:cs="Arial"/>
          <w:sz w:val="24"/>
          <w:szCs w:val="24"/>
        </w:rPr>
        <w:t>anthracene</w:t>
      </w:r>
      <w:proofErr w:type="spellEnd"/>
      <w:r w:rsidRPr="00CB4E2A">
        <w:rPr>
          <w:rFonts w:ascii="Arial" w:hAnsi="Arial" w:cs="Arial"/>
          <w:sz w:val="24"/>
          <w:szCs w:val="24"/>
        </w:rPr>
        <w:t xml:space="preserve"> crystal and a 10-stage photomultiplier</w:t>
      </w:r>
      <w:r>
        <w:rPr>
          <w:rFonts w:ascii="Arial" w:hAnsi="Arial" w:cs="Arial"/>
          <w:sz w:val="24"/>
          <w:szCs w:val="24"/>
        </w:rPr>
        <w:t xml:space="preserve"> </w:t>
      </w:r>
      <w:r w:rsidRPr="00CB4E2A">
        <w:rPr>
          <w:rFonts w:ascii="Arial" w:hAnsi="Arial" w:cs="Arial"/>
          <w:sz w:val="24"/>
          <w:szCs w:val="24"/>
        </w:rPr>
        <w:t xml:space="preserve">tube. The crystal yields about 15 optical photons for each 1 </w:t>
      </w:r>
      <w:proofErr w:type="spellStart"/>
      <w:r w:rsidRPr="00CB4E2A">
        <w:rPr>
          <w:rFonts w:ascii="Arial" w:hAnsi="Arial" w:cs="Arial"/>
          <w:sz w:val="24"/>
          <w:szCs w:val="24"/>
        </w:rPr>
        <w:t>keV</w:t>
      </w:r>
      <w:proofErr w:type="spellEnd"/>
      <w:r w:rsidRPr="00CB4E2A">
        <w:rPr>
          <w:rFonts w:ascii="Arial" w:hAnsi="Arial" w:cs="Arial"/>
          <w:sz w:val="24"/>
          <w:szCs w:val="24"/>
        </w:rPr>
        <w:t xml:space="preserve"> of energy dissipated. The quantum efficiency of the photomultiplier is 10%, and each dynode produces 3 secondary electrons. </w:t>
      </w:r>
    </w:p>
    <w:p w:rsidR="00CB4E2A" w:rsidRDefault="00CB4E2A" w:rsidP="00CB4E2A">
      <w:pPr>
        <w:pStyle w:val="ListParagraph"/>
        <w:widowControl w:val="0"/>
        <w:numPr>
          <w:ilvl w:val="0"/>
          <w:numId w:val="15"/>
        </w:numPr>
        <w:autoSpaceDE w:val="0"/>
        <w:autoSpaceDN w:val="0"/>
        <w:adjustRightInd w:val="0"/>
        <w:contextualSpacing/>
        <w:rPr>
          <w:rFonts w:ascii="Arial" w:hAnsi="Arial" w:cs="Arial"/>
        </w:rPr>
      </w:pPr>
      <w:r w:rsidRPr="00CB4E2A">
        <w:rPr>
          <w:rFonts w:ascii="Arial" w:hAnsi="Arial" w:cs="Arial"/>
        </w:rPr>
        <w:t xml:space="preserve">Explain the principle of light generation in </w:t>
      </w:r>
      <w:proofErr w:type="spellStart"/>
      <w:r w:rsidRPr="00CB4E2A">
        <w:rPr>
          <w:rFonts w:ascii="Arial" w:hAnsi="Arial" w:cs="Arial"/>
        </w:rPr>
        <w:t>anthracene</w:t>
      </w:r>
      <w:proofErr w:type="spellEnd"/>
      <w:r w:rsidRPr="00CB4E2A">
        <w:rPr>
          <w:rFonts w:ascii="Arial" w:hAnsi="Arial" w:cs="Arial"/>
        </w:rPr>
        <w:t xml:space="preserve"> (organic scintillator). What is the mechanism behind neutron-gamma discrimination capabilities? </w:t>
      </w:r>
    </w:p>
    <w:p w:rsidR="00CB4E2A" w:rsidRPr="00CB4E2A" w:rsidRDefault="00CB4E2A" w:rsidP="00CB4E2A">
      <w:pPr>
        <w:pStyle w:val="ListParagraph"/>
        <w:widowControl w:val="0"/>
        <w:autoSpaceDE w:val="0"/>
        <w:autoSpaceDN w:val="0"/>
        <w:adjustRightInd w:val="0"/>
        <w:contextualSpacing/>
        <w:rPr>
          <w:rFonts w:ascii="Arial" w:hAnsi="Arial" w:cs="Arial"/>
        </w:rPr>
      </w:pPr>
    </w:p>
    <w:p w:rsidR="00CB4E2A" w:rsidRDefault="00CB4E2A" w:rsidP="00CB4E2A">
      <w:pPr>
        <w:pStyle w:val="ListParagraph"/>
        <w:widowControl w:val="0"/>
        <w:numPr>
          <w:ilvl w:val="0"/>
          <w:numId w:val="15"/>
        </w:numPr>
        <w:autoSpaceDE w:val="0"/>
        <w:autoSpaceDN w:val="0"/>
        <w:adjustRightInd w:val="0"/>
        <w:contextualSpacing/>
        <w:rPr>
          <w:rFonts w:ascii="Arial" w:hAnsi="Arial" w:cs="Arial"/>
        </w:rPr>
      </w:pPr>
      <w:r w:rsidRPr="00CB4E2A">
        <w:rPr>
          <w:rFonts w:ascii="Arial" w:hAnsi="Arial" w:cs="Arial"/>
        </w:rPr>
        <w:t>Estimate the pulse height observed at the output of the spectrometer if a 1 MeV electron deposits its energy in the crystal. The capacitance of the output circuit is 10</w:t>
      </w:r>
      <w:r w:rsidRPr="00CB4E2A">
        <w:rPr>
          <w:rFonts w:ascii="Arial" w:hAnsi="Arial" w:cs="Arial"/>
          <w:vertAlign w:val="superscript"/>
        </w:rPr>
        <w:t>10</w:t>
      </w:r>
      <w:r w:rsidRPr="00CB4E2A">
        <w:rPr>
          <w:rFonts w:ascii="Arial" w:hAnsi="Arial" w:cs="Arial"/>
        </w:rPr>
        <w:t xml:space="preserve"> F.</w:t>
      </w:r>
    </w:p>
    <w:p w:rsidR="00CB4E2A" w:rsidRPr="00CB4E2A" w:rsidRDefault="00CB4E2A" w:rsidP="00CB4E2A">
      <w:pPr>
        <w:pStyle w:val="NoSpacing"/>
      </w:pPr>
    </w:p>
    <w:p w:rsidR="00CB4E2A" w:rsidRPr="00CB4E2A" w:rsidRDefault="00CB4E2A" w:rsidP="00CB4E2A">
      <w:pPr>
        <w:pStyle w:val="ListParagraph"/>
        <w:widowControl w:val="0"/>
        <w:numPr>
          <w:ilvl w:val="0"/>
          <w:numId w:val="15"/>
        </w:numPr>
        <w:autoSpaceDE w:val="0"/>
        <w:autoSpaceDN w:val="0"/>
        <w:adjustRightInd w:val="0"/>
        <w:contextualSpacing/>
        <w:rPr>
          <w:rFonts w:ascii="Arial" w:hAnsi="Arial" w:cs="Arial"/>
        </w:rPr>
      </w:pPr>
      <w:r w:rsidRPr="00CB4E2A">
        <w:rPr>
          <w:rFonts w:ascii="Arial" w:hAnsi="Arial" w:cs="Arial"/>
        </w:rPr>
        <w:t xml:space="preserve">Discuss the sources of the relative fluctuations in the output signal. You can assume Poisson statistics.  Calculate relative fluctuations in the output signal due to the photomultiplier tube using the parameters provided above. </w:t>
      </w:r>
    </w:p>
    <w:p w:rsidR="0034782C" w:rsidRPr="0034782C" w:rsidRDefault="0034782C" w:rsidP="0034782C">
      <w:pPr>
        <w:pStyle w:val="ListParagraph"/>
        <w:widowControl w:val="0"/>
        <w:autoSpaceDE w:val="0"/>
        <w:autoSpaceDN w:val="0"/>
        <w:adjustRightInd w:val="0"/>
        <w:contextualSpacing/>
        <w:rPr>
          <w:rFonts w:ascii="Arial" w:hAnsi="Arial" w:cs="Arial"/>
        </w:rPr>
      </w:pPr>
      <w:r w:rsidRPr="0034782C">
        <w:rPr>
          <w:rFonts w:ascii="Arial" w:hAnsi="Arial" w:cs="Arial"/>
        </w:rPr>
        <w:t xml:space="preserve"> </w:t>
      </w:r>
    </w:p>
    <w:p w:rsidR="00844E39" w:rsidRDefault="00844E39" w:rsidP="00844E39">
      <w:pPr>
        <w:spacing w:after="0" w:line="240" w:lineRule="auto"/>
        <w:rPr>
          <w:rFonts w:ascii="Arial" w:hAnsi="Arial" w:cs="Arial"/>
          <w:sz w:val="28"/>
        </w:rPr>
      </w:pPr>
    </w:p>
    <w:p w:rsidR="00761AC6" w:rsidRPr="0034782C" w:rsidRDefault="00713D9F" w:rsidP="00844E39">
      <w:pPr>
        <w:pStyle w:val="Standard"/>
        <w:rPr>
          <w:rFonts w:ascii="Arial" w:eastAsia="Times New Roman" w:hAnsi="Arial" w:cs="Arial"/>
          <w:b/>
          <w:color w:val="000000"/>
          <w:sz w:val="28"/>
        </w:rPr>
      </w:pPr>
      <w:r w:rsidRPr="0034782C">
        <w:rPr>
          <w:rFonts w:ascii="Arial" w:eastAsia="Times New Roman" w:hAnsi="Arial" w:cs="Arial"/>
          <w:b/>
          <w:color w:val="000000"/>
          <w:sz w:val="28"/>
        </w:rPr>
        <w:t>Question 5:</w:t>
      </w:r>
    </w:p>
    <w:p w:rsidR="0099747C" w:rsidRPr="0099747C" w:rsidRDefault="0099747C" w:rsidP="0099747C">
      <w:pPr>
        <w:tabs>
          <w:tab w:val="left" w:pos="360"/>
          <w:tab w:val="left" w:pos="450"/>
          <w:tab w:val="left" w:pos="1080"/>
          <w:tab w:val="left" w:pos="2160"/>
          <w:tab w:val="left" w:pos="2880"/>
          <w:tab w:val="left" w:pos="4410"/>
          <w:tab w:val="left" w:pos="5760"/>
          <w:tab w:val="left" w:pos="6480"/>
          <w:tab w:val="left" w:pos="7200"/>
          <w:tab w:val="left" w:pos="7920"/>
          <w:tab w:val="left" w:pos="8370"/>
        </w:tabs>
        <w:spacing w:after="120" w:line="240" w:lineRule="atLeast"/>
        <w:ind w:left="270" w:hanging="270"/>
        <w:rPr>
          <w:rFonts w:ascii="Arial" w:hAnsi="Arial" w:cs="Arial"/>
          <w:sz w:val="24"/>
        </w:rPr>
      </w:pPr>
      <w:r>
        <w:rPr>
          <w:rFonts w:ascii="Arial" w:hAnsi="Arial" w:cs="Arial"/>
          <w:sz w:val="24"/>
        </w:rPr>
        <w:t xml:space="preserve">    </w:t>
      </w:r>
      <w:r w:rsidRPr="0099747C">
        <w:rPr>
          <w:rFonts w:ascii="Arial" w:hAnsi="Arial" w:cs="Arial"/>
          <w:sz w:val="24"/>
        </w:rPr>
        <w:t xml:space="preserve">You are to determine the half-life and activity of a very weak </w:t>
      </w:r>
      <w:r w:rsidRPr="0099747C">
        <w:rPr>
          <w:rFonts w:ascii="Arial" w:hAnsi="Arial" w:cs="Arial"/>
          <w:sz w:val="24"/>
          <w:vertAlign w:val="superscript"/>
        </w:rPr>
        <w:t>116m</w:t>
      </w:r>
      <w:r w:rsidRPr="0099747C">
        <w:rPr>
          <w:rFonts w:ascii="Arial" w:hAnsi="Arial" w:cs="Arial"/>
          <w:sz w:val="24"/>
        </w:rPr>
        <w:t xml:space="preserve">In sample based on two consecutive 1-hr measurements with a GM counter.  Given that the two measurement results are 1000 counts and 475 counts, respectively, that the detection efficiency of the GM counter is 1% (i.e. it measures 1 counts per 100 disintegrations of </w:t>
      </w:r>
      <w:r w:rsidRPr="0099747C">
        <w:rPr>
          <w:rFonts w:ascii="Arial" w:hAnsi="Arial" w:cs="Arial"/>
          <w:sz w:val="24"/>
          <w:vertAlign w:val="superscript"/>
        </w:rPr>
        <w:t>116m</w:t>
      </w:r>
      <w:r>
        <w:rPr>
          <w:rFonts w:ascii="Arial" w:hAnsi="Arial" w:cs="Arial"/>
          <w:sz w:val="24"/>
        </w:rPr>
        <w:t xml:space="preserve">In atoms), </w:t>
      </w:r>
      <w:r w:rsidRPr="0099747C">
        <w:rPr>
          <w:rFonts w:ascii="Arial" w:hAnsi="Arial" w:cs="Arial"/>
          <w:sz w:val="24"/>
        </w:rPr>
        <w:t xml:space="preserve">and that the background count is negligible, (a) calculate the half-life and the standard deviation (or error) associated with it, and (b) calculate the initial activity (in </w:t>
      </w:r>
      <w:proofErr w:type="spellStart"/>
      <w:r w:rsidRPr="0099747C">
        <w:rPr>
          <w:rFonts w:ascii="Arial" w:hAnsi="Arial" w:cs="Arial"/>
          <w:sz w:val="24"/>
        </w:rPr>
        <w:t>dpm</w:t>
      </w:r>
      <w:proofErr w:type="spellEnd"/>
      <w:r w:rsidRPr="0099747C">
        <w:rPr>
          <w:rFonts w:ascii="Arial" w:hAnsi="Arial" w:cs="Arial"/>
          <w:sz w:val="24"/>
        </w:rPr>
        <w:t>) and the associated error of the sample.</w:t>
      </w:r>
    </w:p>
    <w:p w:rsidR="00844E39" w:rsidRDefault="00844E39" w:rsidP="00844E39">
      <w:pPr>
        <w:pStyle w:val="Standard"/>
        <w:rPr>
          <w:rFonts w:ascii="Arial Narrow" w:eastAsia="Times New Roman" w:hAnsi="Arial Narrow" w:cs="Arial"/>
          <w:b/>
          <w:color w:val="000000"/>
          <w:sz w:val="28"/>
        </w:rPr>
      </w:pPr>
    </w:p>
    <w:p w:rsidR="00D04DE8" w:rsidRDefault="00D04DE8" w:rsidP="00844E39">
      <w:pPr>
        <w:pStyle w:val="Standard"/>
        <w:rPr>
          <w:rFonts w:ascii="Arial Narrow" w:eastAsia="Times New Roman" w:hAnsi="Arial Narrow"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6D272A" w:rsidRDefault="006D272A" w:rsidP="00761AC6">
      <w:pPr>
        <w:pStyle w:val="Standard"/>
        <w:rPr>
          <w:rFonts w:ascii="Arial" w:eastAsia="Times New Roman" w:hAnsi="Arial" w:cs="Arial"/>
          <w:b/>
          <w:color w:val="000000"/>
          <w:sz w:val="28"/>
        </w:rPr>
      </w:pPr>
    </w:p>
    <w:p w:rsidR="00761AC6" w:rsidRPr="0034782C" w:rsidRDefault="00713D9F" w:rsidP="00761AC6">
      <w:pPr>
        <w:pStyle w:val="Standard"/>
        <w:rPr>
          <w:rFonts w:ascii="Arial" w:eastAsia="Times New Roman" w:hAnsi="Arial" w:cs="Arial"/>
          <w:b/>
          <w:color w:val="000000"/>
          <w:sz w:val="28"/>
        </w:rPr>
      </w:pPr>
      <w:r w:rsidRPr="0034782C">
        <w:rPr>
          <w:rFonts w:ascii="Arial" w:eastAsia="Times New Roman" w:hAnsi="Arial" w:cs="Arial"/>
          <w:b/>
          <w:color w:val="000000"/>
          <w:sz w:val="28"/>
        </w:rPr>
        <w:lastRenderedPageBreak/>
        <w:t xml:space="preserve">Question </w:t>
      </w:r>
      <w:bookmarkStart w:id="0" w:name="_GoBack"/>
      <w:bookmarkEnd w:id="0"/>
      <w:r w:rsidRPr="0034782C">
        <w:rPr>
          <w:rFonts w:ascii="Arial" w:eastAsia="Times New Roman" w:hAnsi="Arial" w:cs="Arial"/>
          <w:b/>
          <w:color w:val="000000"/>
          <w:sz w:val="28"/>
        </w:rPr>
        <w:t>6:</w:t>
      </w:r>
    </w:p>
    <w:p w:rsidR="00A3422E" w:rsidRPr="00A3422E" w:rsidRDefault="00A3422E" w:rsidP="00A3422E">
      <w:pPr>
        <w:pStyle w:val="NormalWeb"/>
        <w:rPr>
          <w:rFonts w:ascii="Arial" w:hAnsi="Arial" w:cs="Arial"/>
          <w:color w:val="000000"/>
          <w:szCs w:val="27"/>
        </w:rPr>
      </w:pPr>
      <w:r w:rsidRPr="00A3422E">
        <w:rPr>
          <w:rFonts w:ascii="Arial" w:hAnsi="Arial" w:cs="Arial"/>
          <w:b/>
          <w:color w:val="000000"/>
        </w:rPr>
        <w:t xml:space="preserve">     </w:t>
      </w:r>
      <w:r w:rsidRPr="00A3422E">
        <w:rPr>
          <w:rFonts w:ascii="Arial" w:hAnsi="Arial" w:cs="Arial"/>
          <w:color w:val="000000"/>
          <w:szCs w:val="27"/>
        </w:rPr>
        <w:t>Answer the following:</w:t>
      </w:r>
    </w:p>
    <w:p w:rsidR="00A3422E" w:rsidRDefault="00A3422E" w:rsidP="00A3422E">
      <w:pPr>
        <w:pStyle w:val="NormalWeb"/>
        <w:numPr>
          <w:ilvl w:val="0"/>
          <w:numId w:val="17"/>
        </w:numPr>
        <w:spacing w:before="0" w:beforeAutospacing="0" w:after="0" w:afterAutospacing="0"/>
        <w:rPr>
          <w:rFonts w:ascii="Arial" w:hAnsi="Arial" w:cs="Arial"/>
          <w:color w:val="000000"/>
        </w:rPr>
      </w:pPr>
      <w:r w:rsidRPr="00A3422E">
        <w:rPr>
          <w:rFonts w:ascii="Arial" w:hAnsi="Arial" w:cs="Arial"/>
          <w:color w:val="000000"/>
          <w:szCs w:val="27"/>
        </w:rPr>
        <w:t>A liquid scintillation counter I has a low-energy wi</w:t>
      </w:r>
      <w:r w:rsidRPr="00A3422E">
        <w:rPr>
          <w:rFonts w:ascii="Arial" w:hAnsi="Arial" w:cs="Arial"/>
          <w:color w:val="000000"/>
          <w:szCs w:val="27"/>
        </w:rPr>
        <w:t>ndow and a high energy window.  I</w:t>
      </w:r>
      <w:r w:rsidRPr="00A3422E">
        <w:rPr>
          <w:rFonts w:ascii="Arial" w:hAnsi="Arial" w:cs="Arial"/>
          <w:color w:val="000000"/>
          <w:szCs w:val="27"/>
        </w:rPr>
        <w:t xml:space="preserve">n LSC’s, the two windows refer to the use of two upper level discriminator settings. The low-energy window (window #1) has a counting efficiency of 30% for H-3 and the higher energy window (window #2) has a </w:t>
      </w:r>
      <w:r w:rsidRPr="00A3422E">
        <w:rPr>
          <w:rFonts w:ascii="Arial" w:hAnsi="Arial" w:cs="Arial"/>
          <w:color w:val="000000"/>
        </w:rPr>
        <w:t xml:space="preserve">counting efficiency of 72% for P-32. When a P-32 standard is counted, it is noted that 12% of the counts in window #2 are recorded in window 1. A mixed sample containing P-32 and H-3 yields 3800 counts in window #1 and 5800 counts in window #2. Determine the activity of each radionuclide. The beta endpoint energies are 18.6 </w:t>
      </w:r>
      <w:proofErr w:type="spellStart"/>
      <w:r w:rsidRPr="00A3422E">
        <w:rPr>
          <w:rFonts w:ascii="Arial" w:hAnsi="Arial" w:cs="Arial"/>
          <w:color w:val="000000"/>
        </w:rPr>
        <w:t>keV</w:t>
      </w:r>
      <w:proofErr w:type="spellEnd"/>
      <w:r w:rsidRPr="00A3422E">
        <w:rPr>
          <w:rFonts w:ascii="Arial" w:hAnsi="Arial" w:cs="Arial"/>
          <w:color w:val="000000"/>
        </w:rPr>
        <w:t xml:space="preserve"> and 156 </w:t>
      </w:r>
      <w:proofErr w:type="spellStart"/>
      <w:r w:rsidRPr="00A3422E">
        <w:rPr>
          <w:rFonts w:ascii="Arial" w:hAnsi="Arial" w:cs="Arial"/>
          <w:color w:val="000000"/>
        </w:rPr>
        <w:t>keV</w:t>
      </w:r>
      <w:proofErr w:type="spellEnd"/>
      <w:r w:rsidRPr="00A3422E">
        <w:rPr>
          <w:rFonts w:ascii="Arial" w:hAnsi="Arial" w:cs="Arial"/>
          <w:color w:val="000000"/>
        </w:rPr>
        <w:t xml:space="preserve"> for H-3 and C-14, respectively.</w:t>
      </w:r>
    </w:p>
    <w:p w:rsidR="00A3422E" w:rsidRPr="00A3422E" w:rsidRDefault="00A3422E" w:rsidP="00A3422E">
      <w:pPr>
        <w:pStyle w:val="NormalWeb"/>
        <w:spacing w:before="0" w:beforeAutospacing="0" w:after="0" w:afterAutospacing="0"/>
        <w:ind w:left="690"/>
        <w:rPr>
          <w:rFonts w:ascii="Arial" w:hAnsi="Arial" w:cs="Arial"/>
          <w:color w:val="000000"/>
        </w:rPr>
      </w:pPr>
    </w:p>
    <w:p w:rsidR="00A3422E" w:rsidRDefault="00A3422E" w:rsidP="00A3422E">
      <w:pPr>
        <w:pStyle w:val="NormalWeb"/>
        <w:numPr>
          <w:ilvl w:val="0"/>
          <w:numId w:val="17"/>
        </w:numPr>
        <w:spacing w:before="0" w:beforeAutospacing="0" w:after="0" w:afterAutospacing="0"/>
        <w:rPr>
          <w:rFonts w:ascii="Arial" w:hAnsi="Arial" w:cs="Arial"/>
          <w:color w:val="000000"/>
          <w:szCs w:val="27"/>
        </w:rPr>
      </w:pPr>
      <w:r w:rsidRPr="00A3422E">
        <w:rPr>
          <w:rFonts w:ascii="Arial" w:hAnsi="Arial" w:cs="Arial"/>
          <w:color w:val="000000"/>
          <w:szCs w:val="27"/>
        </w:rPr>
        <w:t xml:space="preserve">For Y-88 photons incident on </w:t>
      </w:r>
      <w:r>
        <w:rPr>
          <w:rFonts w:ascii="Arial" w:hAnsi="Arial" w:cs="Arial"/>
          <w:color w:val="000000"/>
          <w:szCs w:val="27"/>
        </w:rPr>
        <w:t xml:space="preserve">an intrinsically pure germanium </w:t>
      </w:r>
      <w:r w:rsidRPr="00A3422E">
        <w:rPr>
          <w:rFonts w:ascii="Arial" w:hAnsi="Arial" w:cs="Arial"/>
          <w:color w:val="000000"/>
          <w:szCs w:val="27"/>
        </w:rPr>
        <w:t>de</w:t>
      </w:r>
      <w:r w:rsidRPr="00A3422E">
        <w:rPr>
          <w:rFonts w:ascii="Arial" w:hAnsi="Arial" w:cs="Arial"/>
          <w:color w:val="000000"/>
          <w:szCs w:val="27"/>
        </w:rPr>
        <w:t>tector/spectrometer, calculate the energies of the single and double escape peaks. The two principal (&gt;1% yield) gamma rays emitted in Y-88 decay are given below.</w:t>
      </w:r>
    </w:p>
    <w:p w:rsidR="00A3422E" w:rsidRDefault="00A3422E" w:rsidP="00A3422E">
      <w:pPr>
        <w:pStyle w:val="ListParagraph"/>
        <w:rPr>
          <w:rFonts w:ascii="Arial" w:hAnsi="Arial" w:cs="Arial"/>
          <w:szCs w:val="27"/>
        </w:rPr>
      </w:pPr>
    </w:p>
    <w:tbl>
      <w:tblPr>
        <w:tblStyle w:val="TableGrid"/>
        <w:tblpPr w:leftFromText="180" w:rightFromText="180" w:vertAnchor="text" w:horzAnchor="margin" w:tblpXSpec="center" w:tblpY="168"/>
        <w:tblW w:w="0" w:type="auto"/>
        <w:tblLook w:val="04A0" w:firstRow="1" w:lastRow="0" w:firstColumn="1" w:lastColumn="0" w:noHBand="0" w:noVBand="1"/>
      </w:tblPr>
      <w:tblGrid>
        <w:gridCol w:w="1975"/>
        <w:gridCol w:w="1890"/>
      </w:tblGrid>
      <w:tr w:rsidR="00A3422E" w:rsidRPr="00A3422E" w:rsidTr="00A3422E">
        <w:tc>
          <w:tcPr>
            <w:tcW w:w="1975" w:type="dxa"/>
          </w:tcPr>
          <w:p w:rsidR="00A3422E" w:rsidRDefault="00A3422E" w:rsidP="00A3422E">
            <w:pPr>
              <w:pStyle w:val="NormalWeb"/>
              <w:spacing w:before="0" w:beforeAutospacing="0" w:after="0" w:afterAutospacing="0"/>
              <w:jc w:val="center"/>
              <w:rPr>
                <w:rFonts w:ascii="Arial" w:hAnsi="Arial" w:cs="Arial"/>
                <w:color w:val="000000"/>
                <w:szCs w:val="27"/>
              </w:rPr>
            </w:pPr>
            <w:r w:rsidRPr="00A3422E">
              <w:rPr>
                <w:rFonts w:ascii="Arial" w:hAnsi="Arial" w:cs="Arial"/>
                <w:color w:val="000000"/>
                <w:szCs w:val="27"/>
              </w:rPr>
              <w:t>Gamma Energy</w:t>
            </w:r>
          </w:p>
          <w:p w:rsidR="00A3422E" w:rsidRDefault="00A3422E" w:rsidP="00A3422E">
            <w:pPr>
              <w:pStyle w:val="NormalWeb"/>
              <w:spacing w:before="0" w:beforeAutospacing="0" w:after="0" w:afterAutospacing="0"/>
              <w:jc w:val="center"/>
              <w:rPr>
                <w:rFonts w:ascii="Arial" w:hAnsi="Arial" w:cs="Arial"/>
                <w:color w:val="000000"/>
                <w:szCs w:val="27"/>
              </w:rPr>
            </w:pPr>
            <w:r w:rsidRPr="00A3422E">
              <w:rPr>
                <w:rFonts w:ascii="Arial" w:hAnsi="Arial" w:cs="Arial"/>
                <w:color w:val="000000"/>
                <w:szCs w:val="27"/>
              </w:rPr>
              <w:t>(MeV)</w:t>
            </w:r>
          </w:p>
          <w:p w:rsidR="00A3422E" w:rsidRPr="00A3422E" w:rsidRDefault="00A3422E" w:rsidP="00A3422E">
            <w:pPr>
              <w:pStyle w:val="NormalWeb"/>
              <w:spacing w:before="0" w:beforeAutospacing="0" w:after="0" w:afterAutospacing="0"/>
              <w:jc w:val="center"/>
              <w:rPr>
                <w:rFonts w:ascii="Arial" w:hAnsi="Arial" w:cs="Arial"/>
                <w:color w:val="000000"/>
                <w:szCs w:val="27"/>
              </w:rPr>
            </w:pPr>
          </w:p>
        </w:tc>
        <w:tc>
          <w:tcPr>
            <w:tcW w:w="1890" w:type="dxa"/>
          </w:tcPr>
          <w:p w:rsidR="00A3422E" w:rsidRDefault="00A3422E" w:rsidP="00A3422E">
            <w:pPr>
              <w:pStyle w:val="NormalWeb"/>
              <w:spacing w:before="0" w:beforeAutospacing="0" w:after="0" w:afterAutospacing="0"/>
              <w:jc w:val="center"/>
              <w:rPr>
                <w:rFonts w:ascii="Arial" w:hAnsi="Arial" w:cs="Arial"/>
                <w:color w:val="000000"/>
                <w:szCs w:val="27"/>
              </w:rPr>
            </w:pPr>
            <w:r>
              <w:rPr>
                <w:rFonts w:ascii="Arial" w:hAnsi="Arial" w:cs="Arial"/>
                <w:color w:val="000000"/>
                <w:szCs w:val="27"/>
              </w:rPr>
              <w:t>Emissions</w:t>
            </w:r>
          </w:p>
          <w:p w:rsidR="00A3422E" w:rsidRPr="00A3422E" w:rsidRDefault="00A3422E" w:rsidP="00A3422E">
            <w:pPr>
              <w:pStyle w:val="NormalWeb"/>
              <w:spacing w:before="0" w:beforeAutospacing="0" w:after="0" w:afterAutospacing="0"/>
              <w:jc w:val="center"/>
              <w:rPr>
                <w:rFonts w:ascii="Arial" w:hAnsi="Arial" w:cs="Arial"/>
                <w:color w:val="000000"/>
                <w:szCs w:val="27"/>
              </w:rPr>
            </w:pPr>
            <w:r w:rsidRPr="00A3422E">
              <w:rPr>
                <w:rFonts w:ascii="Arial" w:hAnsi="Arial" w:cs="Arial"/>
                <w:color w:val="000000"/>
                <w:szCs w:val="27"/>
              </w:rPr>
              <w:t>per decay</w:t>
            </w:r>
          </w:p>
        </w:tc>
      </w:tr>
      <w:tr w:rsidR="00A3422E" w:rsidRPr="00A3422E" w:rsidTr="006D272A">
        <w:trPr>
          <w:trHeight w:val="677"/>
        </w:trPr>
        <w:tc>
          <w:tcPr>
            <w:tcW w:w="1975" w:type="dxa"/>
          </w:tcPr>
          <w:p w:rsidR="00A3422E" w:rsidRDefault="00A3422E" w:rsidP="00A3422E">
            <w:pPr>
              <w:pStyle w:val="NormalWeb"/>
              <w:jc w:val="center"/>
              <w:rPr>
                <w:rFonts w:ascii="Arial" w:hAnsi="Arial" w:cs="Arial"/>
                <w:color w:val="000000"/>
                <w:szCs w:val="27"/>
              </w:rPr>
            </w:pPr>
            <w:r w:rsidRPr="00A3422E">
              <w:rPr>
                <w:rFonts w:ascii="Arial" w:hAnsi="Arial" w:cs="Arial"/>
                <w:color w:val="000000"/>
                <w:szCs w:val="27"/>
              </w:rPr>
              <w:t>0.89802 1.83604</w:t>
            </w:r>
          </w:p>
          <w:p w:rsidR="00A3422E" w:rsidRPr="00A3422E" w:rsidRDefault="00A3422E" w:rsidP="00A3422E">
            <w:pPr>
              <w:pStyle w:val="NormalWeb"/>
              <w:rPr>
                <w:rFonts w:ascii="Arial" w:hAnsi="Arial" w:cs="Arial"/>
                <w:color w:val="000000"/>
                <w:szCs w:val="27"/>
              </w:rPr>
            </w:pPr>
          </w:p>
        </w:tc>
        <w:tc>
          <w:tcPr>
            <w:tcW w:w="1890" w:type="dxa"/>
          </w:tcPr>
          <w:p w:rsidR="00A3422E" w:rsidRPr="00A3422E" w:rsidRDefault="00A3422E" w:rsidP="00A3422E">
            <w:pPr>
              <w:pStyle w:val="NormalWeb"/>
              <w:jc w:val="center"/>
              <w:rPr>
                <w:rFonts w:ascii="Arial" w:hAnsi="Arial" w:cs="Arial"/>
                <w:color w:val="000000"/>
                <w:szCs w:val="27"/>
              </w:rPr>
            </w:pPr>
            <w:r w:rsidRPr="00A3422E">
              <w:rPr>
                <w:rFonts w:ascii="Arial" w:hAnsi="Arial" w:cs="Arial"/>
                <w:color w:val="000000"/>
                <w:szCs w:val="27"/>
              </w:rPr>
              <w:t>0.93389             0.9935</w:t>
            </w:r>
          </w:p>
        </w:tc>
      </w:tr>
    </w:tbl>
    <w:p w:rsidR="00A3422E" w:rsidRPr="00A3422E" w:rsidRDefault="00A3422E" w:rsidP="00A3422E">
      <w:pPr>
        <w:pStyle w:val="NormalWeb"/>
        <w:spacing w:before="0" w:beforeAutospacing="0" w:after="0" w:afterAutospacing="0"/>
        <w:ind w:left="690"/>
        <w:rPr>
          <w:rFonts w:ascii="Arial" w:hAnsi="Arial" w:cs="Arial"/>
          <w:color w:val="000000"/>
          <w:szCs w:val="27"/>
        </w:rPr>
      </w:pPr>
    </w:p>
    <w:p w:rsidR="00A3422E" w:rsidRDefault="00A3422E" w:rsidP="00A3422E">
      <w:pPr>
        <w:pStyle w:val="NormalWeb"/>
        <w:rPr>
          <w:rFonts w:ascii="Arial" w:hAnsi="Arial" w:cs="Arial"/>
          <w:color w:val="000000"/>
          <w:szCs w:val="27"/>
        </w:rPr>
      </w:pPr>
      <w:r w:rsidRPr="00A3422E">
        <w:rPr>
          <w:rFonts w:ascii="Arial" w:hAnsi="Arial" w:cs="Arial"/>
          <w:color w:val="000000"/>
          <w:szCs w:val="27"/>
        </w:rPr>
        <w:t xml:space="preserve"> </w:t>
      </w:r>
    </w:p>
    <w:p w:rsidR="00A3422E" w:rsidRDefault="00A3422E" w:rsidP="00A3422E">
      <w:pPr>
        <w:pStyle w:val="NormalWeb"/>
        <w:rPr>
          <w:rFonts w:ascii="Arial" w:hAnsi="Arial" w:cs="Arial"/>
          <w:color w:val="000000"/>
          <w:szCs w:val="27"/>
        </w:rPr>
      </w:pPr>
    </w:p>
    <w:p w:rsidR="00A3422E" w:rsidRDefault="00A3422E" w:rsidP="00A3422E">
      <w:pPr>
        <w:pStyle w:val="NormalWeb"/>
        <w:rPr>
          <w:rFonts w:ascii="Arial" w:hAnsi="Arial" w:cs="Arial"/>
          <w:color w:val="000000"/>
          <w:szCs w:val="27"/>
        </w:rPr>
      </w:pPr>
    </w:p>
    <w:p w:rsidR="00A3422E" w:rsidRDefault="00A3422E" w:rsidP="00A3422E">
      <w:pPr>
        <w:pStyle w:val="NormalWeb"/>
        <w:rPr>
          <w:rFonts w:ascii="Arial" w:hAnsi="Arial" w:cs="Arial"/>
          <w:color w:val="000000"/>
          <w:szCs w:val="27"/>
        </w:rPr>
      </w:pPr>
      <w:r>
        <w:rPr>
          <w:rFonts w:ascii="Arial" w:hAnsi="Arial" w:cs="Arial"/>
          <w:color w:val="000000"/>
          <w:szCs w:val="27"/>
        </w:rPr>
        <w:t xml:space="preserve"> </w:t>
      </w:r>
    </w:p>
    <w:p w:rsidR="00A3422E" w:rsidRDefault="00A3422E" w:rsidP="00A3422E">
      <w:pPr>
        <w:pStyle w:val="NormalWeb"/>
        <w:numPr>
          <w:ilvl w:val="0"/>
          <w:numId w:val="17"/>
        </w:numPr>
        <w:spacing w:before="0" w:beforeAutospacing="0" w:after="0" w:afterAutospacing="0"/>
        <w:rPr>
          <w:rFonts w:ascii="Arial" w:hAnsi="Arial" w:cs="Arial"/>
          <w:color w:val="000000"/>
          <w:szCs w:val="27"/>
        </w:rPr>
      </w:pPr>
      <w:r w:rsidRPr="00A3422E">
        <w:rPr>
          <w:rFonts w:ascii="Arial" w:hAnsi="Arial" w:cs="Arial"/>
          <w:color w:val="000000"/>
          <w:szCs w:val="27"/>
        </w:rPr>
        <w:t xml:space="preserve">For this problem, assume a 12% scintillation efficiency for </w:t>
      </w:r>
      <w:proofErr w:type="spellStart"/>
      <w:r w:rsidRPr="00A3422E">
        <w:rPr>
          <w:rFonts w:ascii="Arial" w:hAnsi="Arial" w:cs="Arial"/>
          <w:color w:val="000000"/>
          <w:szCs w:val="27"/>
        </w:rPr>
        <w:t>NaI</w:t>
      </w:r>
      <w:proofErr w:type="spellEnd"/>
      <w:r w:rsidRPr="00A3422E">
        <w:rPr>
          <w:rFonts w:ascii="Arial" w:hAnsi="Arial" w:cs="Arial"/>
          <w:color w:val="000000"/>
          <w:szCs w:val="27"/>
        </w:rPr>
        <w:t xml:space="preserve">(Tl), an average </w:t>
      </w:r>
      <w:r>
        <w:rPr>
          <w:rFonts w:ascii="Arial" w:hAnsi="Arial" w:cs="Arial"/>
          <w:color w:val="000000"/>
          <w:szCs w:val="27"/>
        </w:rPr>
        <w:t xml:space="preserve">  </w:t>
      </w:r>
    </w:p>
    <w:p w:rsidR="00A3422E" w:rsidRPr="00A3422E" w:rsidRDefault="00A3422E" w:rsidP="00A3422E">
      <w:pPr>
        <w:pStyle w:val="NormalWeb"/>
        <w:spacing w:before="0" w:beforeAutospacing="0" w:after="0" w:afterAutospacing="0"/>
        <w:ind w:left="690"/>
        <w:rPr>
          <w:rFonts w:ascii="Arial" w:hAnsi="Arial" w:cs="Arial"/>
          <w:color w:val="000000"/>
          <w:szCs w:val="27"/>
        </w:rPr>
      </w:pPr>
      <w:proofErr w:type="gramStart"/>
      <w:r w:rsidRPr="00A3422E">
        <w:rPr>
          <w:rFonts w:ascii="Arial" w:hAnsi="Arial" w:cs="Arial"/>
          <w:color w:val="000000"/>
          <w:szCs w:val="27"/>
        </w:rPr>
        <w:t>light</w:t>
      </w:r>
      <w:proofErr w:type="gramEnd"/>
      <w:r w:rsidRPr="00A3422E">
        <w:rPr>
          <w:rFonts w:ascii="Arial" w:hAnsi="Arial" w:cs="Arial"/>
          <w:color w:val="000000"/>
          <w:szCs w:val="27"/>
        </w:rPr>
        <w:t xml:space="preserve"> photon energy of 3 eV, 25% loss of light photons in the crystal/PMT assembly, and a conversion the photocathode of 20%.</w:t>
      </w:r>
    </w:p>
    <w:p w:rsidR="00A3422E" w:rsidRPr="00A3422E" w:rsidRDefault="00A3422E" w:rsidP="006D272A">
      <w:pPr>
        <w:pStyle w:val="NormalWeb"/>
        <w:ind w:left="1440"/>
        <w:rPr>
          <w:rFonts w:ascii="Arial" w:hAnsi="Arial" w:cs="Arial"/>
          <w:color w:val="000000"/>
          <w:szCs w:val="27"/>
        </w:rPr>
      </w:pPr>
      <w:proofErr w:type="spellStart"/>
      <w:r w:rsidRPr="00A3422E">
        <w:rPr>
          <w:rFonts w:ascii="Arial" w:hAnsi="Arial" w:cs="Arial"/>
          <w:color w:val="000000"/>
          <w:szCs w:val="27"/>
        </w:rPr>
        <w:t>i</w:t>
      </w:r>
      <w:proofErr w:type="spellEnd"/>
      <w:r w:rsidRPr="00A3422E">
        <w:rPr>
          <w:rFonts w:ascii="Arial" w:hAnsi="Arial" w:cs="Arial"/>
          <w:color w:val="000000"/>
          <w:szCs w:val="27"/>
        </w:rPr>
        <w:t>. For the 0.364 MeV gamma rays emitted in I-131 decay, determine the number of photoelectrons produced by each gamma ray at the photocathode of the photomultiplier tube.</w:t>
      </w:r>
    </w:p>
    <w:p w:rsidR="00A3422E" w:rsidRPr="00A3422E" w:rsidRDefault="00A3422E" w:rsidP="006D272A">
      <w:pPr>
        <w:pStyle w:val="NormalWeb"/>
        <w:ind w:left="1440"/>
        <w:rPr>
          <w:rFonts w:ascii="Arial" w:hAnsi="Arial" w:cs="Arial"/>
          <w:color w:val="000000"/>
          <w:szCs w:val="27"/>
        </w:rPr>
      </w:pPr>
      <w:r w:rsidRPr="00A3422E">
        <w:rPr>
          <w:rFonts w:ascii="Arial" w:hAnsi="Arial" w:cs="Arial"/>
          <w:color w:val="000000"/>
          <w:szCs w:val="27"/>
        </w:rPr>
        <w:t>ii. Estimate the energy resolution of the detection system.</w:t>
      </w:r>
    </w:p>
    <w:p w:rsidR="00844E39" w:rsidRPr="00844E39" w:rsidRDefault="00844E39" w:rsidP="00761AC6">
      <w:pPr>
        <w:pStyle w:val="Standard"/>
        <w:rPr>
          <w:rFonts w:ascii="Arial Narrow" w:eastAsia="Times New Roman" w:hAnsi="Arial Narrow" w:cs="Arial"/>
          <w:b/>
          <w:color w:val="000000"/>
          <w:sz w:val="28"/>
        </w:rPr>
      </w:pPr>
    </w:p>
    <w:p w:rsidR="00844E39" w:rsidRPr="00844E39" w:rsidRDefault="00844E39" w:rsidP="006245C9">
      <w:pPr>
        <w:spacing w:line="360" w:lineRule="auto"/>
        <w:contextualSpacing/>
        <w:jc w:val="both"/>
        <w:rPr>
          <w:rFonts w:ascii="Arial Narrow" w:eastAsia="Times New Roman" w:hAnsi="Arial Narrow" w:cs="Arial"/>
          <w:color w:val="000000"/>
          <w:kern w:val="3"/>
          <w:sz w:val="28"/>
          <w:szCs w:val="24"/>
        </w:rPr>
      </w:pPr>
    </w:p>
    <w:p w:rsidR="00761AC6" w:rsidRPr="00713D9F" w:rsidRDefault="00761AC6" w:rsidP="00436DB0">
      <w:pPr>
        <w:pStyle w:val="Standard"/>
        <w:ind w:left="360"/>
        <w:rPr>
          <w:rFonts w:ascii="Arial Narrow" w:hAnsi="Arial Narrow"/>
        </w:rPr>
      </w:pPr>
    </w:p>
    <w:sectPr w:rsidR="00761AC6" w:rsidRPr="0071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77A6"/>
    <w:multiLevelType w:val="multilevel"/>
    <w:tmpl w:val="D158BCC2"/>
    <w:lvl w:ilvl="0">
      <w:start w:val="1"/>
      <w:numFmt w:val="lowerLetter"/>
      <w:lvlText w:val="(%1)"/>
      <w:lvlJc w:val="left"/>
      <w:pPr>
        <w:ind w:left="0" w:firstLine="0"/>
      </w:pPr>
      <w:rPr>
        <w:rFonts w:ascii="Garamond" w:eastAsia="Garamond" w:hAnsi="Garamond" w:cs="Garamond"/>
        <w:color w:val="000000"/>
        <w:position w:val="0"/>
      </w:rPr>
    </w:lvl>
    <w:lvl w:ilvl="1">
      <w:start w:val="1"/>
      <w:numFmt w:val="lowerLetter"/>
      <w:lvlText w:val="%2."/>
      <w:lvlJc w:val="left"/>
      <w:pPr>
        <w:ind w:left="0" w:firstLine="0"/>
      </w:pPr>
      <w:rPr>
        <w:rFonts w:ascii="Garamond" w:eastAsia="Garamond" w:hAnsi="Garamond" w:cs="Garamond"/>
        <w:color w:val="000000"/>
        <w:position w:val="0"/>
      </w:rPr>
    </w:lvl>
    <w:lvl w:ilvl="2">
      <w:start w:val="1"/>
      <w:numFmt w:val="lowerRoman"/>
      <w:lvlText w:val="%3."/>
      <w:lvlJc w:val="left"/>
      <w:pPr>
        <w:ind w:left="0" w:firstLine="0"/>
      </w:pPr>
      <w:rPr>
        <w:rFonts w:ascii="Garamond" w:eastAsia="Garamond" w:hAnsi="Garamond" w:cs="Garamond"/>
        <w:color w:val="000000"/>
        <w:position w:val="0"/>
      </w:rPr>
    </w:lvl>
    <w:lvl w:ilvl="3">
      <w:start w:val="1"/>
      <w:numFmt w:val="decimal"/>
      <w:lvlText w:val="%4."/>
      <w:lvlJc w:val="left"/>
      <w:pPr>
        <w:ind w:left="0" w:firstLine="0"/>
      </w:pPr>
      <w:rPr>
        <w:rFonts w:ascii="Garamond" w:eastAsia="Garamond" w:hAnsi="Garamond" w:cs="Garamond"/>
        <w:color w:val="000000"/>
        <w:position w:val="0"/>
      </w:rPr>
    </w:lvl>
    <w:lvl w:ilvl="4">
      <w:start w:val="1"/>
      <w:numFmt w:val="lowerLetter"/>
      <w:lvlText w:val="%5."/>
      <w:lvlJc w:val="left"/>
      <w:pPr>
        <w:ind w:left="0" w:firstLine="0"/>
      </w:pPr>
      <w:rPr>
        <w:rFonts w:ascii="Garamond" w:eastAsia="Garamond" w:hAnsi="Garamond" w:cs="Garamond"/>
        <w:color w:val="000000"/>
        <w:position w:val="0"/>
      </w:rPr>
    </w:lvl>
    <w:lvl w:ilvl="5">
      <w:start w:val="1"/>
      <w:numFmt w:val="lowerRoman"/>
      <w:lvlText w:val="%6."/>
      <w:lvlJc w:val="left"/>
      <w:pPr>
        <w:ind w:left="0" w:firstLine="0"/>
      </w:pPr>
      <w:rPr>
        <w:rFonts w:ascii="Garamond" w:eastAsia="Garamond" w:hAnsi="Garamond" w:cs="Garamond"/>
        <w:color w:val="000000"/>
        <w:position w:val="0"/>
      </w:rPr>
    </w:lvl>
    <w:lvl w:ilvl="6">
      <w:start w:val="1"/>
      <w:numFmt w:val="decimal"/>
      <w:lvlText w:val="%7."/>
      <w:lvlJc w:val="left"/>
      <w:pPr>
        <w:ind w:left="0" w:firstLine="0"/>
      </w:pPr>
      <w:rPr>
        <w:rFonts w:ascii="Garamond" w:eastAsia="Garamond" w:hAnsi="Garamond" w:cs="Garamond"/>
        <w:color w:val="000000"/>
        <w:position w:val="0"/>
      </w:rPr>
    </w:lvl>
    <w:lvl w:ilvl="7">
      <w:start w:val="1"/>
      <w:numFmt w:val="lowerLetter"/>
      <w:lvlText w:val="%8."/>
      <w:lvlJc w:val="left"/>
      <w:pPr>
        <w:ind w:left="0" w:firstLine="0"/>
      </w:pPr>
      <w:rPr>
        <w:rFonts w:ascii="Garamond" w:eastAsia="Garamond" w:hAnsi="Garamond" w:cs="Garamond"/>
        <w:color w:val="000000"/>
        <w:position w:val="0"/>
      </w:rPr>
    </w:lvl>
    <w:lvl w:ilvl="8">
      <w:start w:val="1"/>
      <w:numFmt w:val="lowerRoman"/>
      <w:lvlText w:val="%9."/>
      <w:lvlJc w:val="left"/>
      <w:pPr>
        <w:ind w:left="0" w:firstLine="0"/>
      </w:pPr>
      <w:rPr>
        <w:rFonts w:ascii="Garamond" w:eastAsia="Garamond" w:hAnsi="Garamond" w:cs="Garamond"/>
        <w:color w:val="000000"/>
        <w:position w:val="0"/>
      </w:rPr>
    </w:lvl>
  </w:abstractNum>
  <w:abstractNum w:abstractNumId="1">
    <w:nsid w:val="03D822B0"/>
    <w:multiLevelType w:val="hybridMultilevel"/>
    <w:tmpl w:val="CEFACDA4"/>
    <w:lvl w:ilvl="0" w:tplc="F0741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87395"/>
    <w:multiLevelType w:val="hybridMultilevel"/>
    <w:tmpl w:val="B7724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3F07FB9"/>
    <w:multiLevelType w:val="hybridMultilevel"/>
    <w:tmpl w:val="E990DD60"/>
    <w:lvl w:ilvl="0" w:tplc="A5043B5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638AA"/>
    <w:multiLevelType w:val="hybridMultilevel"/>
    <w:tmpl w:val="5E429B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7B55C7"/>
    <w:multiLevelType w:val="hybridMultilevel"/>
    <w:tmpl w:val="BDEA33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3F956D58"/>
    <w:multiLevelType w:val="singleLevel"/>
    <w:tmpl w:val="04090019"/>
    <w:lvl w:ilvl="0">
      <w:start w:val="1"/>
      <w:numFmt w:val="lowerLetter"/>
      <w:lvlText w:val="(%1)"/>
      <w:lvlJc w:val="left"/>
      <w:pPr>
        <w:tabs>
          <w:tab w:val="num" w:pos="1080"/>
        </w:tabs>
        <w:ind w:left="1080" w:hanging="360"/>
      </w:pPr>
      <w:rPr>
        <w:rFonts w:hint="default"/>
      </w:rPr>
    </w:lvl>
  </w:abstractNum>
  <w:abstractNum w:abstractNumId="7">
    <w:nsid w:val="420D2D3E"/>
    <w:multiLevelType w:val="hybridMultilevel"/>
    <w:tmpl w:val="07104FCE"/>
    <w:lvl w:ilvl="0" w:tplc="474A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F509F"/>
    <w:multiLevelType w:val="hybridMultilevel"/>
    <w:tmpl w:val="BC5A6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07096C"/>
    <w:multiLevelType w:val="hybridMultilevel"/>
    <w:tmpl w:val="F612B780"/>
    <w:lvl w:ilvl="0" w:tplc="1C147F1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624548C6"/>
    <w:multiLevelType w:val="hybridMultilevel"/>
    <w:tmpl w:val="D1D44CBE"/>
    <w:lvl w:ilvl="0" w:tplc="18DC3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727EC0"/>
    <w:multiLevelType w:val="hybridMultilevel"/>
    <w:tmpl w:val="893888F6"/>
    <w:lvl w:ilvl="0" w:tplc="2A52089C">
      <w:start w:val="1"/>
      <w:numFmt w:val="decimal"/>
      <w:lvlText w:val="%1."/>
      <w:lvlJc w:val="left"/>
      <w:pPr>
        <w:ind w:left="36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695012B"/>
    <w:multiLevelType w:val="multilevel"/>
    <w:tmpl w:val="13A048BC"/>
    <w:styleLink w:val="List0"/>
    <w:lvl w:ilvl="0">
      <w:start w:val="2"/>
      <w:numFmt w:val="lowerLetter"/>
      <w:lvlText w:val="(%1)"/>
      <w:lvlJc w:val="left"/>
      <w:pPr>
        <w:ind w:left="0" w:firstLine="0"/>
      </w:pPr>
      <w:rPr>
        <w:rFonts w:ascii="Garamond" w:eastAsia="Garamond" w:hAnsi="Garamond" w:cs="Garamond"/>
        <w:color w:val="000000"/>
        <w:position w:val="0"/>
        <w:u w:color="000000"/>
      </w:rPr>
    </w:lvl>
    <w:lvl w:ilvl="1">
      <w:start w:val="1"/>
      <w:numFmt w:val="lowerLetter"/>
      <w:lvlText w:val="%2."/>
      <w:lvlJc w:val="left"/>
      <w:pPr>
        <w:ind w:left="0" w:firstLine="0"/>
      </w:pPr>
      <w:rPr>
        <w:rFonts w:ascii="Garamond" w:eastAsia="Garamond" w:hAnsi="Garamond" w:cs="Garamond"/>
        <w:color w:val="000000"/>
        <w:position w:val="0"/>
        <w:u w:color="000000"/>
      </w:rPr>
    </w:lvl>
    <w:lvl w:ilvl="2">
      <w:start w:val="1"/>
      <w:numFmt w:val="lowerRoman"/>
      <w:lvlText w:val="%3."/>
      <w:lvlJc w:val="left"/>
      <w:pPr>
        <w:ind w:left="0" w:firstLine="0"/>
      </w:pPr>
      <w:rPr>
        <w:rFonts w:ascii="Garamond" w:eastAsia="Garamond" w:hAnsi="Garamond" w:cs="Garamond"/>
        <w:color w:val="000000"/>
        <w:position w:val="0"/>
        <w:u w:color="000000"/>
      </w:rPr>
    </w:lvl>
    <w:lvl w:ilvl="3">
      <w:start w:val="1"/>
      <w:numFmt w:val="decimal"/>
      <w:lvlText w:val="%4."/>
      <w:lvlJc w:val="left"/>
      <w:pPr>
        <w:ind w:left="0" w:firstLine="0"/>
      </w:pPr>
      <w:rPr>
        <w:rFonts w:ascii="Garamond" w:eastAsia="Garamond" w:hAnsi="Garamond" w:cs="Garamond"/>
        <w:color w:val="000000"/>
        <w:position w:val="0"/>
        <w:u w:color="000000"/>
      </w:rPr>
    </w:lvl>
    <w:lvl w:ilvl="4">
      <w:start w:val="1"/>
      <w:numFmt w:val="lowerLetter"/>
      <w:lvlText w:val="%5."/>
      <w:lvlJc w:val="left"/>
      <w:pPr>
        <w:ind w:left="0" w:firstLine="0"/>
      </w:pPr>
      <w:rPr>
        <w:rFonts w:ascii="Garamond" w:eastAsia="Garamond" w:hAnsi="Garamond" w:cs="Garamond"/>
        <w:color w:val="000000"/>
        <w:position w:val="0"/>
        <w:u w:color="000000"/>
      </w:rPr>
    </w:lvl>
    <w:lvl w:ilvl="5">
      <w:start w:val="1"/>
      <w:numFmt w:val="lowerRoman"/>
      <w:lvlText w:val="%6."/>
      <w:lvlJc w:val="left"/>
      <w:pPr>
        <w:ind w:left="0" w:firstLine="0"/>
      </w:pPr>
      <w:rPr>
        <w:rFonts w:ascii="Garamond" w:eastAsia="Garamond" w:hAnsi="Garamond" w:cs="Garamond"/>
        <w:color w:val="000000"/>
        <w:position w:val="0"/>
        <w:u w:color="000000"/>
      </w:rPr>
    </w:lvl>
    <w:lvl w:ilvl="6">
      <w:start w:val="1"/>
      <w:numFmt w:val="decimal"/>
      <w:lvlText w:val="%7."/>
      <w:lvlJc w:val="left"/>
      <w:pPr>
        <w:ind w:left="0" w:firstLine="0"/>
      </w:pPr>
      <w:rPr>
        <w:rFonts w:ascii="Garamond" w:eastAsia="Garamond" w:hAnsi="Garamond" w:cs="Garamond"/>
        <w:color w:val="000000"/>
        <w:position w:val="0"/>
        <w:u w:color="000000"/>
      </w:rPr>
    </w:lvl>
    <w:lvl w:ilvl="7">
      <w:start w:val="1"/>
      <w:numFmt w:val="lowerLetter"/>
      <w:lvlText w:val="%8."/>
      <w:lvlJc w:val="left"/>
      <w:pPr>
        <w:ind w:left="0" w:firstLine="0"/>
      </w:pPr>
      <w:rPr>
        <w:rFonts w:ascii="Garamond" w:eastAsia="Garamond" w:hAnsi="Garamond" w:cs="Garamond"/>
        <w:color w:val="000000"/>
        <w:position w:val="0"/>
        <w:u w:color="000000"/>
      </w:rPr>
    </w:lvl>
    <w:lvl w:ilvl="8">
      <w:start w:val="1"/>
      <w:numFmt w:val="lowerRoman"/>
      <w:lvlText w:val="%9."/>
      <w:lvlJc w:val="left"/>
      <w:pPr>
        <w:ind w:left="0" w:firstLine="0"/>
      </w:pPr>
      <w:rPr>
        <w:rFonts w:ascii="Garamond" w:eastAsia="Garamond" w:hAnsi="Garamond" w:cs="Garamond"/>
        <w:color w:val="000000"/>
        <w:position w:val="0"/>
        <w:u w:color="000000"/>
      </w:rPr>
    </w:lvl>
  </w:abstractNum>
  <w:abstractNum w:abstractNumId="13">
    <w:nsid w:val="79254710"/>
    <w:multiLevelType w:val="hybridMultilevel"/>
    <w:tmpl w:val="54EC4BC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nsid w:val="793B2EDF"/>
    <w:multiLevelType w:val="hybridMultilevel"/>
    <w:tmpl w:val="2F809A8A"/>
    <w:lvl w:ilvl="0" w:tplc="30E8B5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7156F"/>
    <w:multiLevelType w:val="hybridMultilevel"/>
    <w:tmpl w:val="DF5675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num>
  <w:num w:numId="13">
    <w:abstractNumId w:val="15"/>
  </w:num>
  <w:num w:numId="14">
    <w:abstractNumId w:val="6"/>
  </w:num>
  <w:num w:numId="15">
    <w:abstractNumId w:val="14"/>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C6"/>
    <w:rsid w:val="00035732"/>
    <w:rsid w:val="000F2033"/>
    <w:rsid w:val="00163331"/>
    <w:rsid w:val="00276FA7"/>
    <w:rsid w:val="002F09EE"/>
    <w:rsid w:val="0034782C"/>
    <w:rsid w:val="003F4695"/>
    <w:rsid w:val="00436DB0"/>
    <w:rsid w:val="00574802"/>
    <w:rsid w:val="005E6866"/>
    <w:rsid w:val="006245C9"/>
    <w:rsid w:val="00690B67"/>
    <w:rsid w:val="006D272A"/>
    <w:rsid w:val="00713D9F"/>
    <w:rsid w:val="007342F9"/>
    <w:rsid w:val="00761AC6"/>
    <w:rsid w:val="00833E85"/>
    <w:rsid w:val="00837CCD"/>
    <w:rsid w:val="00844E39"/>
    <w:rsid w:val="009623B4"/>
    <w:rsid w:val="0099747C"/>
    <w:rsid w:val="00A3422E"/>
    <w:rsid w:val="00A501D0"/>
    <w:rsid w:val="00BC4EC1"/>
    <w:rsid w:val="00CB4E2A"/>
    <w:rsid w:val="00D04DE8"/>
    <w:rsid w:val="00EF330B"/>
    <w:rsid w:val="00F339B2"/>
    <w:rsid w:val="00FB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AE0013C-A1DF-4DA3-A648-FD3626FB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761AC6"/>
    <w:pPr>
      <w:spacing w:after="0" w:line="240" w:lineRule="auto"/>
      <w:ind w:left="720"/>
    </w:pPr>
    <w:rPr>
      <w:rFonts w:ascii="Calibri" w:eastAsia="Calibri" w:hAnsi="Calibri" w:cs="Calibri"/>
      <w:color w:val="000000"/>
      <w:sz w:val="24"/>
      <w:szCs w:val="24"/>
      <w:u w:color="000000"/>
    </w:rPr>
  </w:style>
  <w:style w:type="paragraph" w:customStyle="1" w:styleId="Body">
    <w:name w:val="Body"/>
    <w:rsid w:val="00761AC6"/>
    <w:pPr>
      <w:spacing w:after="0" w:line="240" w:lineRule="auto"/>
    </w:pPr>
    <w:rPr>
      <w:rFonts w:ascii="Calibri" w:eastAsia="Calibri" w:hAnsi="Calibri" w:cs="Calibri"/>
      <w:color w:val="000000"/>
      <w:sz w:val="24"/>
      <w:szCs w:val="24"/>
      <w:u w:color="000000"/>
    </w:rPr>
  </w:style>
  <w:style w:type="numbering" w:customStyle="1" w:styleId="List0">
    <w:name w:val="List 0"/>
    <w:rsid w:val="00761AC6"/>
    <w:pPr>
      <w:numPr>
        <w:numId w:val="2"/>
      </w:numPr>
    </w:pPr>
  </w:style>
  <w:style w:type="table" w:styleId="TableGrid">
    <w:name w:val="Table Grid"/>
    <w:basedOn w:val="TableNormal"/>
    <w:rsid w:val="00761A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61AC6"/>
    <w:pPr>
      <w:widowControl w:val="0"/>
      <w:suppressAutoHyphens/>
      <w:autoSpaceDN w:val="0"/>
      <w:spacing w:after="0" w:line="240" w:lineRule="auto"/>
    </w:pPr>
    <w:rPr>
      <w:rFonts w:ascii="Times New Roman" w:eastAsia="Arial Unicode MS" w:hAnsi="Times New Roman" w:cs="Tahoma"/>
      <w:kern w:val="3"/>
      <w:sz w:val="24"/>
      <w:szCs w:val="24"/>
    </w:rPr>
  </w:style>
  <w:style w:type="paragraph" w:styleId="BodyTextIndent">
    <w:name w:val="Body Text Indent"/>
    <w:basedOn w:val="Normal"/>
    <w:link w:val="BodyTextIndentChar"/>
    <w:unhideWhenUsed/>
    <w:rsid w:val="00FB42A2"/>
    <w:pPr>
      <w:tabs>
        <w:tab w:val="left" w:pos="540"/>
        <w:tab w:val="left" w:pos="1440"/>
      </w:tabs>
      <w:spacing w:after="0" w:line="240" w:lineRule="auto"/>
      <w:ind w:left="900" w:hanging="9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B42A2"/>
    <w:rPr>
      <w:rFonts w:ascii="Times New Roman" w:eastAsia="Times New Roman" w:hAnsi="Times New Roman" w:cs="Times New Roman"/>
      <w:sz w:val="24"/>
      <w:szCs w:val="20"/>
    </w:rPr>
  </w:style>
  <w:style w:type="paragraph" w:styleId="NormalWeb">
    <w:name w:val="Normal (Web)"/>
    <w:basedOn w:val="Normal"/>
    <w:uiPriority w:val="99"/>
    <w:unhideWhenUsed/>
    <w:rsid w:val="00844E3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4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29102">
      <w:bodyDiv w:val="1"/>
      <w:marLeft w:val="0"/>
      <w:marRight w:val="0"/>
      <w:marTop w:val="0"/>
      <w:marBottom w:val="0"/>
      <w:divBdr>
        <w:top w:val="none" w:sz="0" w:space="0" w:color="auto"/>
        <w:left w:val="none" w:sz="0" w:space="0" w:color="auto"/>
        <w:bottom w:val="none" w:sz="0" w:space="0" w:color="auto"/>
        <w:right w:val="none" w:sz="0" w:space="0" w:color="auto"/>
      </w:divBdr>
    </w:div>
    <w:div w:id="385762621">
      <w:bodyDiv w:val="1"/>
      <w:marLeft w:val="0"/>
      <w:marRight w:val="0"/>
      <w:marTop w:val="0"/>
      <w:marBottom w:val="0"/>
      <w:divBdr>
        <w:top w:val="none" w:sz="0" w:space="0" w:color="auto"/>
        <w:left w:val="none" w:sz="0" w:space="0" w:color="auto"/>
        <w:bottom w:val="none" w:sz="0" w:space="0" w:color="auto"/>
        <w:right w:val="none" w:sz="0" w:space="0" w:color="auto"/>
      </w:divBdr>
    </w:div>
    <w:div w:id="515849165">
      <w:bodyDiv w:val="1"/>
      <w:marLeft w:val="0"/>
      <w:marRight w:val="0"/>
      <w:marTop w:val="0"/>
      <w:marBottom w:val="0"/>
      <w:divBdr>
        <w:top w:val="none" w:sz="0" w:space="0" w:color="auto"/>
        <w:left w:val="none" w:sz="0" w:space="0" w:color="auto"/>
        <w:bottom w:val="none" w:sz="0" w:space="0" w:color="auto"/>
        <w:right w:val="none" w:sz="0" w:space="0" w:color="auto"/>
      </w:divBdr>
    </w:div>
    <w:div w:id="935478628">
      <w:bodyDiv w:val="1"/>
      <w:marLeft w:val="0"/>
      <w:marRight w:val="0"/>
      <w:marTop w:val="0"/>
      <w:marBottom w:val="0"/>
      <w:divBdr>
        <w:top w:val="none" w:sz="0" w:space="0" w:color="auto"/>
        <w:left w:val="none" w:sz="0" w:space="0" w:color="auto"/>
        <w:bottom w:val="none" w:sz="0" w:space="0" w:color="auto"/>
        <w:right w:val="none" w:sz="0" w:space="0" w:color="auto"/>
      </w:divBdr>
    </w:div>
    <w:div w:id="1131944027">
      <w:bodyDiv w:val="1"/>
      <w:marLeft w:val="0"/>
      <w:marRight w:val="0"/>
      <w:marTop w:val="0"/>
      <w:marBottom w:val="0"/>
      <w:divBdr>
        <w:top w:val="none" w:sz="0" w:space="0" w:color="auto"/>
        <w:left w:val="none" w:sz="0" w:space="0" w:color="auto"/>
        <w:bottom w:val="none" w:sz="0" w:space="0" w:color="auto"/>
        <w:right w:val="none" w:sz="0" w:space="0" w:color="auto"/>
      </w:divBdr>
    </w:div>
    <w:div w:id="1268386627">
      <w:bodyDiv w:val="1"/>
      <w:marLeft w:val="0"/>
      <w:marRight w:val="0"/>
      <w:marTop w:val="0"/>
      <w:marBottom w:val="0"/>
      <w:divBdr>
        <w:top w:val="none" w:sz="0" w:space="0" w:color="auto"/>
        <w:left w:val="none" w:sz="0" w:space="0" w:color="auto"/>
        <w:bottom w:val="none" w:sz="0" w:space="0" w:color="auto"/>
        <w:right w:val="none" w:sz="0" w:space="0" w:color="auto"/>
      </w:divBdr>
    </w:div>
    <w:div w:id="1414084868">
      <w:bodyDiv w:val="1"/>
      <w:marLeft w:val="0"/>
      <w:marRight w:val="0"/>
      <w:marTop w:val="0"/>
      <w:marBottom w:val="0"/>
      <w:divBdr>
        <w:top w:val="none" w:sz="0" w:space="0" w:color="auto"/>
        <w:left w:val="none" w:sz="0" w:space="0" w:color="auto"/>
        <w:bottom w:val="none" w:sz="0" w:space="0" w:color="auto"/>
        <w:right w:val="none" w:sz="0" w:space="0" w:color="auto"/>
      </w:divBdr>
    </w:div>
    <w:div w:id="1682197879">
      <w:bodyDiv w:val="1"/>
      <w:marLeft w:val="0"/>
      <w:marRight w:val="0"/>
      <w:marTop w:val="0"/>
      <w:marBottom w:val="0"/>
      <w:divBdr>
        <w:top w:val="none" w:sz="0" w:space="0" w:color="auto"/>
        <w:left w:val="none" w:sz="0" w:space="0" w:color="auto"/>
        <w:bottom w:val="none" w:sz="0" w:space="0" w:color="auto"/>
        <w:right w:val="none" w:sz="0" w:space="0" w:color="auto"/>
      </w:divBdr>
    </w:div>
    <w:div w:id="1753038623">
      <w:bodyDiv w:val="1"/>
      <w:marLeft w:val="0"/>
      <w:marRight w:val="0"/>
      <w:marTop w:val="0"/>
      <w:marBottom w:val="0"/>
      <w:divBdr>
        <w:top w:val="none" w:sz="0" w:space="0" w:color="auto"/>
        <w:left w:val="none" w:sz="0" w:space="0" w:color="auto"/>
        <w:bottom w:val="none" w:sz="0" w:space="0" w:color="auto"/>
        <w:right w:val="none" w:sz="0" w:space="0" w:color="auto"/>
      </w:divBdr>
    </w:div>
    <w:div w:id="1843276269">
      <w:bodyDiv w:val="1"/>
      <w:marLeft w:val="0"/>
      <w:marRight w:val="0"/>
      <w:marTop w:val="0"/>
      <w:marBottom w:val="0"/>
      <w:divBdr>
        <w:top w:val="none" w:sz="0" w:space="0" w:color="auto"/>
        <w:left w:val="none" w:sz="0" w:space="0" w:color="auto"/>
        <w:bottom w:val="none" w:sz="0" w:space="0" w:color="auto"/>
        <w:right w:val="none" w:sz="0" w:space="0" w:color="auto"/>
      </w:divBdr>
    </w:div>
    <w:div w:id="19818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2900</TotalTime>
  <Pages>5</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Iten, Cynthia S</dc:creator>
  <cp:keywords/>
  <dc:description/>
  <cp:lastModifiedBy>Iten, Cynthia S</cp:lastModifiedBy>
  <cp:revision>9</cp:revision>
  <dcterms:created xsi:type="dcterms:W3CDTF">2017-09-28T19:19:00Z</dcterms:created>
  <dcterms:modified xsi:type="dcterms:W3CDTF">2017-10-05T18:58:00Z</dcterms:modified>
</cp:coreProperties>
</file>